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74" w:rsidRDefault="003C5DD1" w:rsidP="004F2970">
      <w:pPr>
        <w:spacing w:line="240" w:lineRule="auto"/>
        <w:jc w:val="right"/>
        <w:rPr>
          <w:b/>
          <w:bCs/>
          <w:sz w:val="28"/>
          <w:szCs w:val="28"/>
          <w:lang w:bidi="ar-DZ"/>
        </w:rPr>
      </w:pPr>
      <w:r>
        <w:rPr>
          <w:noProof/>
        </w:rPr>
        <w:pict>
          <v:roundrect id="_x0000_s1036" style="position:absolute;left:0;text-align:left;margin-left:295.15pt;margin-top:14.75pt;width:207.75pt;height:86.9pt;z-index:251666432" arcsize="10923f" strokecolor="white [3212]">
            <v:textbox style="mso-next-textbox:#_x0000_s1036">
              <w:txbxContent>
                <w:p w:rsidR="005B1474" w:rsidRPr="003C5DD1" w:rsidRDefault="005B1474" w:rsidP="005B147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3C5DD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نيابة المديرية المكلفة بالتكوين العالي في الطورين الأول والثاني، والتكوين المتواصل والشهادات، وكذا التكوين العالي في التدرج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8" style="position:absolute;left:0;text-align:left;margin-left:29.65pt;margin-top:-57.25pt;width:364.5pt;height:99.75pt;z-index:251668480" strokecolor="white [3212]">
            <v:textbox style="mso-next-textbox:#_x0000_s1038">
              <w:txbxContent>
                <w:p w:rsidR="005B1474" w:rsidRPr="003C5DD1" w:rsidRDefault="005B1474" w:rsidP="005B147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3C5DD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5B1474" w:rsidRPr="003C5DD1" w:rsidRDefault="005B1474" w:rsidP="005B147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3C5DD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وزارة التعليم العالي والبحث العلمي</w:t>
                  </w:r>
                </w:p>
                <w:p w:rsidR="005B1474" w:rsidRPr="003C5DD1" w:rsidRDefault="005B1474" w:rsidP="005B147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C5DD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جامعة عباس لغرور خنشلة</w:t>
                  </w:r>
                </w:p>
                <w:p w:rsidR="005B1474" w:rsidRPr="003C5DD1" w:rsidRDefault="005B1474" w:rsidP="005B1474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oval>
        </w:pict>
      </w:r>
      <w:r w:rsidR="00B95E14" w:rsidRPr="00B95E14">
        <w:rPr>
          <w:noProof/>
        </w:rPr>
        <w:pict>
          <v:roundrect id="_x0000_s1031" style="position:absolute;left:0;text-align:left;margin-left:182.65pt;margin-top:11.65pt;width:108pt;height:67.5pt;z-index:251662336" arcsize="10923f" strokecolor="white [3212]">
            <v:textbox style="mso-next-textbox:#_x0000_s1031">
              <w:txbxContent>
                <w:p w:rsidR="00B000A6" w:rsidRDefault="00B000A6"/>
              </w:txbxContent>
            </v:textbox>
          </v:roundrect>
        </w:pict>
      </w:r>
    </w:p>
    <w:p w:rsidR="005B1474" w:rsidRDefault="003C5DD1" w:rsidP="00215B2A">
      <w:pPr>
        <w:spacing w:line="240" w:lineRule="auto"/>
        <w:jc w:val="center"/>
      </w:pPr>
      <w:r>
        <w:rPr>
          <w:noProof/>
        </w:rPr>
        <w:pict>
          <v:roundrect id="_x0000_s1037" style="position:absolute;left:0;text-align:left;margin-left:-61.85pt;margin-top:1.8pt;width:228.75pt;height:93.1pt;z-index:251667456" arcsize="10923f" strokecolor="white [3212]">
            <v:textbox style="mso-next-textbox:#_x0000_s1037">
              <w:txbxContent>
                <w:p w:rsidR="005B1474" w:rsidRPr="003C5DD1" w:rsidRDefault="005B1474" w:rsidP="005B1474">
                  <w:pPr>
                    <w:spacing w:after="0" w:line="240" w:lineRule="auto"/>
                    <w:jc w:val="center"/>
                    <w:rPr>
                      <w:rFonts w:ascii="Andalus" w:hAnsi="Andalus" w:cs="Andalus"/>
                      <w:sz w:val="18"/>
                      <w:szCs w:val="18"/>
                    </w:rPr>
                  </w:pPr>
                  <w:r w:rsidRPr="003C5DD1">
                    <w:rPr>
                      <w:rFonts w:ascii="Andalus" w:hAnsi="Andalus" w:cs="Andalus"/>
                      <w:sz w:val="18"/>
                      <w:szCs w:val="18"/>
                    </w:rPr>
                    <w:t>Vice rectorat chargé de la formation supérieur des premiers et deuxième cycle, la formation continue et les diplômes et la formation supérieur de graduation</w:t>
                  </w:r>
                </w:p>
              </w:txbxContent>
            </v:textbox>
          </v:roundrect>
        </w:pict>
      </w:r>
      <w:r w:rsidR="00B95E14">
        <w:rPr>
          <w:noProof/>
        </w:rPr>
        <w:pict>
          <v:roundrect id="_x0000_s1039" style="position:absolute;left:0;text-align:left;margin-left:182.65pt;margin-top:11.65pt;width:108pt;height:67.5pt;z-index:251669504" arcsize="10923f" strokecolor="white [3212]">
            <v:textbox style="mso-next-textbox:#_x0000_s1039">
              <w:txbxContent>
                <w:p w:rsidR="005B1474" w:rsidRDefault="005B1474" w:rsidP="005B1474">
                  <w:r w:rsidRPr="00B000A6">
                    <w:rPr>
                      <w:noProof/>
                    </w:rPr>
                    <w:drawing>
                      <wp:inline distT="0" distB="0" distL="0" distR="0">
                        <wp:extent cx="1019175" cy="666750"/>
                        <wp:effectExtent l="19050" t="19050" r="28575" b="19050"/>
                        <wp:docPr id="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Documents and Settings\sahraoui\Bureau\officiel logo universite 18112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431" cy="669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95E1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61.85pt;margin-top:88.9pt;width:581.25pt;height:.05pt;flip:x;z-index:251670528" o:connectortype="straight"/>
        </w:pict>
      </w:r>
      <w:r w:rsidR="005B1474">
        <w:rPr>
          <w:rFonts w:hint="cs"/>
          <w:rtl/>
        </w:rPr>
        <w:t>يابة</w:t>
      </w:r>
    </w:p>
    <w:p w:rsidR="005B1474" w:rsidRPr="00352041" w:rsidRDefault="005B1474" w:rsidP="005B1474"/>
    <w:p w:rsidR="005B1474" w:rsidRPr="00352041" w:rsidRDefault="005B1474" w:rsidP="005B1474"/>
    <w:p w:rsidR="00C939B2" w:rsidRPr="004F2970" w:rsidRDefault="00C939B2" w:rsidP="00251042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</w:pPr>
    </w:p>
    <w:p w:rsidR="00F221A3" w:rsidRPr="004F2970" w:rsidRDefault="004F2970" w:rsidP="004F2970">
      <w:pPr>
        <w:tabs>
          <w:tab w:val="left" w:pos="6045"/>
        </w:tabs>
        <w:bidi/>
        <w:spacing w:after="0" w:line="360" w:lineRule="auto"/>
        <w:ind w:left="720"/>
        <w:jc w:val="center"/>
        <w:rPr>
          <w:b/>
          <w:bCs/>
          <w:sz w:val="24"/>
          <w:szCs w:val="24"/>
          <w:u w:val="single"/>
          <w:lang w:bidi="ar-DZ"/>
        </w:rPr>
      </w:pPr>
      <w:r w:rsidRPr="004F2970">
        <w:rPr>
          <w:rFonts w:hint="cs"/>
          <w:b/>
          <w:bCs/>
          <w:sz w:val="24"/>
          <w:szCs w:val="24"/>
          <w:u w:val="single"/>
          <w:rtl/>
          <w:lang w:bidi="ar-DZ"/>
        </w:rPr>
        <w:t>قائمة المقبولين لمواصلة الدراسة في الطور الثاني فئة المتخرجين سنة 2016 من خارج جامعة خ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ن</w:t>
      </w:r>
      <w:r w:rsidRPr="004F2970">
        <w:rPr>
          <w:rFonts w:hint="cs"/>
          <w:b/>
          <w:bCs/>
          <w:sz w:val="24"/>
          <w:szCs w:val="24"/>
          <w:u w:val="single"/>
          <w:rtl/>
          <w:lang w:bidi="ar-DZ"/>
        </w:rPr>
        <w:t>شلة</w:t>
      </w:r>
    </w:p>
    <w:tbl>
      <w:tblPr>
        <w:bidiVisual/>
        <w:tblW w:w="11131" w:type="dxa"/>
        <w:tblInd w:w="-992" w:type="dxa"/>
        <w:tblCellMar>
          <w:left w:w="70" w:type="dxa"/>
          <w:right w:w="70" w:type="dxa"/>
        </w:tblCellMar>
        <w:tblLook w:val="04A0"/>
      </w:tblPr>
      <w:tblGrid>
        <w:gridCol w:w="1062"/>
        <w:gridCol w:w="1869"/>
        <w:gridCol w:w="1540"/>
        <w:gridCol w:w="2180"/>
        <w:gridCol w:w="2420"/>
        <w:gridCol w:w="1240"/>
        <w:gridCol w:w="820"/>
      </w:tblGrid>
      <w:tr w:rsidR="004F2970" w:rsidRPr="004F2970" w:rsidTr="004F2970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اللقب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الإسم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تاريخ الإزدياد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مكان الإزدياد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التخصص المطلوب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معدل الترتيب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ملاحظة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دباخ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خالد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22/02/1994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بسكرة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أمن الواب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10.93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معاشي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سامية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06/02/1994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تاوزيانت خنشلة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رياضيات تطبيقية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13,20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نوادري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زينب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18/10/1993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عين البيضاء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هندسة البرمجيات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11,73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عبابسة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لبنى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10/03/1992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تاوزيانت خنشلة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فيزياء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11.74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سلطاني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البشير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18/04/1993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الوادي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هندسة كهربائية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11,10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ناجي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عبدالغني علي حمود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11/09/1989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اليمن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10,05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عبد الرزاق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صورية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19/07/1994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تبسة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علم الوراثة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10,05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موهوبي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مريم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22/03/1993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29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</w:rPr>
              <w:t>بئر قاصدي علي برج بوعريريج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بيوكيمياء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11,38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بوحفص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مباركة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26/06/1992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جامعة الوادي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P D E S P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10,76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عماري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عبيرة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26/08/1993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اولادرشاش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محاسبة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11,45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طواهرية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حسان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30/08/1992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عين البيضاء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تسيير عمومي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10,27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حراش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محمد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25/06/1982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عين البيضاء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قانون إداري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12,03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الأسطل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أحمد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22/09/1995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خان يونس فلسطين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قانون جنائي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11,98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مدفوني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لامية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26/11/1994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أم البواقي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التاريخ الحديث والمعاصر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14,57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مدفوني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مريم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26/11/1994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أم البواقي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التاريخ الحديث والمعاصر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14,06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أونيس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سيف الدين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13/07/1994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عين كرشة أم البواقي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نقد معاصر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10,97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زواقري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عبد الوالي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01/04/1992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نقاوس باتنة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لسانيات تطبيقية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11,40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فرحاتي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جمال الدين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18/07/1993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قمار الوادي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14.62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بوغندوس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امال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05/08/1993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عين قشرة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ادب قديم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11.01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بوعبيد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أمال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29/08/1993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وادي العثمانية ميلة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أدب حديث و معاصر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12.87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رمادي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راشدة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03/02/1993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أم البواقي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رياضيات تطبيقية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15,9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M2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سليماني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سعاد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14/07/1992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ششار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رياضيات تطبيقية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12,85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M2</w:t>
            </w:r>
          </w:p>
        </w:tc>
      </w:tr>
      <w:tr w:rsidR="004F2970" w:rsidRPr="004F2970" w:rsidTr="004F2970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زديرة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خديجة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24/07/1992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خنشلة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ادب حديث ومعاصر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12,24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2970" w:rsidRPr="004F2970" w:rsidRDefault="004F2970" w:rsidP="004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F2970">
              <w:rPr>
                <w:rFonts w:ascii="Calibri" w:eastAsia="Times New Roman" w:hAnsi="Calibri" w:cs="Calibri"/>
                <w:sz w:val="28"/>
                <w:szCs w:val="28"/>
              </w:rPr>
              <w:t>M2</w:t>
            </w:r>
          </w:p>
        </w:tc>
      </w:tr>
    </w:tbl>
    <w:p w:rsidR="004F2970" w:rsidRPr="004F2970" w:rsidRDefault="004F2970" w:rsidP="004F2970">
      <w:pPr>
        <w:tabs>
          <w:tab w:val="left" w:pos="6045"/>
        </w:tabs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</w:p>
    <w:sectPr w:rsidR="004F2970" w:rsidRPr="004F2970" w:rsidSect="00C939B2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BA" w:rsidRDefault="00F663BA" w:rsidP="00B000A6">
      <w:pPr>
        <w:spacing w:after="0" w:line="240" w:lineRule="auto"/>
      </w:pPr>
      <w:r>
        <w:separator/>
      </w:r>
    </w:p>
  </w:endnote>
  <w:endnote w:type="continuationSeparator" w:id="1">
    <w:p w:rsidR="00F663BA" w:rsidRDefault="00F663BA" w:rsidP="00B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74" w:rsidRDefault="005B1474">
    <w:pPr>
      <w:pStyle w:val="Pieddepage"/>
      <w:rPr>
        <w:rtl/>
      </w:rPr>
    </w:pPr>
  </w:p>
  <w:p w:rsidR="00F221A3" w:rsidRDefault="00F221A3">
    <w:pPr>
      <w:pStyle w:val="Pieddepage"/>
      <w:rPr>
        <w:rtl/>
      </w:rPr>
    </w:pPr>
  </w:p>
  <w:p w:rsidR="00F221A3" w:rsidRDefault="00F221A3">
    <w:pPr>
      <w:pStyle w:val="Pieddepage"/>
      <w:rPr>
        <w:rtl/>
      </w:rPr>
    </w:pPr>
  </w:p>
  <w:p w:rsidR="00F221A3" w:rsidRDefault="00F221A3">
    <w:pPr>
      <w:pStyle w:val="Pieddepage"/>
      <w:rPr>
        <w:rtl/>
      </w:rPr>
    </w:pPr>
  </w:p>
  <w:p w:rsidR="00F221A3" w:rsidRDefault="00F221A3">
    <w:pPr>
      <w:pStyle w:val="Pieddepage"/>
      <w:rPr>
        <w:rtl/>
      </w:rPr>
    </w:pPr>
  </w:p>
  <w:p w:rsidR="00F221A3" w:rsidRDefault="00F221A3">
    <w:pPr>
      <w:pStyle w:val="Pieddepage"/>
      <w:rPr>
        <w:rtl/>
      </w:rPr>
    </w:pPr>
  </w:p>
  <w:p w:rsidR="00F221A3" w:rsidRDefault="00F221A3">
    <w:pPr>
      <w:pStyle w:val="Pieddepage"/>
    </w:pPr>
  </w:p>
  <w:p w:rsidR="005B1474" w:rsidRDefault="005B1474">
    <w:pPr>
      <w:pStyle w:val="Pieddepage"/>
    </w:pPr>
  </w:p>
  <w:p w:rsidR="005B1474" w:rsidRDefault="005B1474">
    <w:pPr>
      <w:pStyle w:val="Pieddepage"/>
    </w:pPr>
  </w:p>
  <w:p w:rsidR="005B1474" w:rsidRDefault="005B14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BA" w:rsidRDefault="00F663BA" w:rsidP="00B000A6">
      <w:pPr>
        <w:spacing w:after="0" w:line="240" w:lineRule="auto"/>
      </w:pPr>
      <w:r>
        <w:separator/>
      </w:r>
    </w:p>
  </w:footnote>
  <w:footnote w:type="continuationSeparator" w:id="1">
    <w:p w:rsidR="00F663BA" w:rsidRDefault="00F663BA" w:rsidP="00B0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AC1"/>
    <w:multiLevelType w:val="hybridMultilevel"/>
    <w:tmpl w:val="10004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C1BBA"/>
    <w:multiLevelType w:val="hybridMultilevel"/>
    <w:tmpl w:val="AB9E70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A3699"/>
    <w:multiLevelType w:val="hybridMultilevel"/>
    <w:tmpl w:val="E146D356"/>
    <w:lvl w:ilvl="0" w:tplc="2E38A52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7564B9"/>
    <w:multiLevelType w:val="hybridMultilevel"/>
    <w:tmpl w:val="FEB28034"/>
    <w:lvl w:ilvl="0" w:tplc="C78CE23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C85"/>
    <w:rsid w:val="00067236"/>
    <w:rsid w:val="00084493"/>
    <w:rsid w:val="00087AE5"/>
    <w:rsid w:val="000937A5"/>
    <w:rsid w:val="000A66B3"/>
    <w:rsid w:val="000B4774"/>
    <w:rsid w:val="000F5488"/>
    <w:rsid w:val="00114567"/>
    <w:rsid w:val="00122436"/>
    <w:rsid w:val="00125B18"/>
    <w:rsid w:val="001C7D9C"/>
    <w:rsid w:val="00215B2A"/>
    <w:rsid w:val="00251042"/>
    <w:rsid w:val="00263E60"/>
    <w:rsid w:val="00352041"/>
    <w:rsid w:val="00364E1B"/>
    <w:rsid w:val="003936D8"/>
    <w:rsid w:val="003C43D7"/>
    <w:rsid w:val="003C5DD1"/>
    <w:rsid w:val="003F5C94"/>
    <w:rsid w:val="00413D83"/>
    <w:rsid w:val="004C2A12"/>
    <w:rsid w:val="004C5D5E"/>
    <w:rsid w:val="004F2970"/>
    <w:rsid w:val="00565331"/>
    <w:rsid w:val="005A4F09"/>
    <w:rsid w:val="005B1474"/>
    <w:rsid w:val="00607C04"/>
    <w:rsid w:val="00653470"/>
    <w:rsid w:val="006A063E"/>
    <w:rsid w:val="006D5A66"/>
    <w:rsid w:val="007325EC"/>
    <w:rsid w:val="0074711E"/>
    <w:rsid w:val="00751F49"/>
    <w:rsid w:val="007549B4"/>
    <w:rsid w:val="00766DA3"/>
    <w:rsid w:val="007B036D"/>
    <w:rsid w:val="007D11AC"/>
    <w:rsid w:val="007D18D5"/>
    <w:rsid w:val="00816EC6"/>
    <w:rsid w:val="00821CBF"/>
    <w:rsid w:val="00860425"/>
    <w:rsid w:val="008949F8"/>
    <w:rsid w:val="008B6D27"/>
    <w:rsid w:val="008C37C5"/>
    <w:rsid w:val="008D3882"/>
    <w:rsid w:val="00965406"/>
    <w:rsid w:val="00A05BDE"/>
    <w:rsid w:val="00A2000A"/>
    <w:rsid w:val="00A372CA"/>
    <w:rsid w:val="00A77589"/>
    <w:rsid w:val="00A8125A"/>
    <w:rsid w:val="00AD6AD6"/>
    <w:rsid w:val="00AF784E"/>
    <w:rsid w:val="00B000A6"/>
    <w:rsid w:val="00B756FC"/>
    <w:rsid w:val="00B95E14"/>
    <w:rsid w:val="00BB5EFC"/>
    <w:rsid w:val="00BD2731"/>
    <w:rsid w:val="00C310FB"/>
    <w:rsid w:val="00C8021F"/>
    <w:rsid w:val="00C8674F"/>
    <w:rsid w:val="00C939B2"/>
    <w:rsid w:val="00CE7F67"/>
    <w:rsid w:val="00D122AD"/>
    <w:rsid w:val="00D259EC"/>
    <w:rsid w:val="00D468C1"/>
    <w:rsid w:val="00D7729C"/>
    <w:rsid w:val="00D97F94"/>
    <w:rsid w:val="00DB69EF"/>
    <w:rsid w:val="00DC2352"/>
    <w:rsid w:val="00DC447D"/>
    <w:rsid w:val="00DC6406"/>
    <w:rsid w:val="00E14C85"/>
    <w:rsid w:val="00E74A6D"/>
    <w:rsid w:val="00E86D32"/>
    <w:rsid w:val="00EC080C"/>
    <w:rsid w:val="00F221A3"/>
    <w:rsid w:val="00F343D5"/>
    <w:rsid w:val="00F65457"/>
    <w:rsid w:val="00F663BA"/>
    <w:rsid w:val="00F7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C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0A6"/>
  </w:style>
  <w:style w:type="paragraph" w:styleId="Pieddepage">
    <w:name w:val="footer"/>
    <w:basedOn w:val="Normal"/>
    <w:link w:val="PieddepageCar"/>
    <w:uiPriority w:val="99"/>
    <w:semiHidden/>
    <w:unhideWhenUsed/>
    <w:rsid w:val="00B0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00A6"/>
  </w:style>
  <w:style w:type="paragraph" w:styleId="Paragraphedeliste">
    <w:name w:val="List Paragraph"/>
    <w:basedOn w:val="Normal"/>
    <w:uiPriority w:val="34"/>
    <w:qFormat/>
    <w:rsid w:val="00352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9CF2-6F83-425A-B7EC-00B12F8E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as</cp:lastModifiedBy>
  <cp:revision>2</cp:revision>
  <cp:lastPrinted>2016-09-01T08:18:00Z</cp:lastPrinted>
  <dcterms:created xsi:type="dcterms:W3CDTF">2016-09-04T10:38:00Z</dcterms:created>
  <dcterms:modified xsi:type="dcterms:W3CDTF">2016-09-04T10:38:00Z</dcterms:modified>
</cp:coreProperties>
</file>