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Pr="008026FE" w:rsidRDefault="008026FE" w:rsidP="00D045DE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  <w:lang w:bidi="ar-DZ"/>
        </w:rPr>
      </w:pPr>
      <w:r w:rsidRPr="008026FE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DZ"/>
        </w:rPr>
        <w:t>جامعة عباس لغرور خنشلة</w:t>
      </w:r>
    </w:p>
    <w:p w:rsidR="008026FE" w:rsidRPr="008026FE" w:rsidRDefault="008026FE" w:rsidP="00D045DE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  <w:lang w:bidi="ar-DZ"/>
        </w:rPr>
      </w:pPr>
      <w:r w:rsidRPr="008026FE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DZ"/>
        </w:rPr>
        <w:t>كلية الحقوق والعلوم السياسية</w:t>
      </w:r>
    </w:p>
    <w:p w:rsidR="008026FE" w:rsidRPr="00D045DE" w:rsidRDefault="008026FE" w:rsidP="00D045DE">
      <w:pPr>
        <w:bidi/>
        <w:spacing w:after="0" w:line="360" w:lineRule="auto"/>
        <w:jc w:val="center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r w:rsidRPr="00D045DE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قسم الحقوق</w:t>
      </w:r>
    </w:p>
    <w:p w:rsidR="00D045DE" w:rsidRPr="00D045DE" w:rsidRDefault="00D045DE" w:rsidP="00D045DE">
      <w:pPr>
        <w:pStyle w:val="Normal1"/>
        <w:bidi/>
        <w:spacing w:after="0" w:line="360" w:lineRule="auto"/>
        <w:jc w:val="center"/>
        <w:rPr>
          <w:rFonts w:asciiTheme="minorBidi" w:eastAsia="Sakkal Majalla" w:hAnsiTheme="minorBidi" w:cstheme="minorBidi"/>
          <w:b/>
          <w:bCs/>
          <w:sz w:val="32"/>
          <w:szCs w:val="32"/>
          <w:lang w:val="en-US" w:bidi="ar-DZ"/>
        </w:rPr>
      </w:pPr>
      <w:r w:rsidRPr="00D045D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بالتعاون مع </w:t>
      </w:r>
      <w:r w:rsidRPr="00D045DE">
        <w:rPr>
          <w:rFonts w:asciiTheme="minorBidi" w:hAnsiTheme="minorBidi" w:cstheme="minorBidi"/>
          <w:b/>
          <w:bCs/>
          <w:sz w:val="32"/>
          <w:szCs w:val="32"/>
          <w:rtl/>
        </w:rPr>
        <w:t>مخبر</w:t>
      </w:r>
      <w:r w:rsidRPr="00D045DE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الدولة</w:t>
      </w:r>
      <w:r w:rsidRPr="00D045DE">
        <w:rPr>
          <w:rFonts w:asciiTheme="minorBidi" w:hAnsiTheme="minorBidi" w:cstheme="minorBidi"/>
          <w:b/>
          <w:bCs/>
          <w:sz w:val="32"/>
          <w:szCs w:val="32"/>
          <w:rtl/>
          <w:lang w:val="en-US" w:bidi="ar-DZ"/>
        </w:rPr>
        <w:t xml:space="preserve"> والأمن المجتمعي :الأمن الصحي والغذائي</w:t>
      </w:r>
    </w:p>
    <w:p w:rsidR="00D045DE" w:rsidRPr="00D045DE" w:rsidRDefault="00D045DE" w:rsidP="00D045DE">
      <w:pPr>
        <w:bidi/>
        <w:spacing w:line="360" w:lineRule="auto"/>
        <w:jc w:val="center"/>
        <w:rPr>
          <w:rFonts w:asciiTheme="minorBidi" w:hAnsiTheme="minorBidi" w:hint="cs"/>
          <w:b/>
          <w:bCs/>
          <w:sz w:val="32"/>
          <w:szCs w:val="32"/>
          <w:lang w:bidi="ar-DZ"/>
        </w:rPr>
      </w:pPr>
      <w:r w:rsidRPr="00D045DE">
        <w:rPr>
          <w:rFonts w:asciiTheme="minorBidi" w:hAnsiTheme="minorBidi" w:hint="cs"/>
          <w:b/>
          <w:bCs/>
          <w:sz w:val="32"/>
          <w:szCs w:val="32"/>
          <w:rtl/>
          <w:lang w:val="en-US"/>
        </w:rPr>
        <w:t xml:space="preserve">و </w:t>
      </w:r>
      <w:r w:rsidRPr="00D045DE">
        <w:rPr>
          <w:rFonts w:asciiTheme="minorBidi" w:hAnsiTheme="minorBidi"/>
          <w:b/>
          <w:bCs/>
          <w:sz w:val="32"/>
          <w:szCs w:val="32"/>
          <w:rtl/>
        </w:rPr>
        <w:t xml:space="preserve">فرقة بحث </w:t>
      </w:r>
      <w:r w:rsidRPr="00D045DE">
        <w:rPr>
          <w:rFonts w:asciiTheme="minorBidi" w:hAnsiTheme="minorBidi"/>
          <w:b/>
          <w:bCs/>
          <w:sz w:val="32"/>
          <w:szCs w:val="32"/>
        </w:rPr>
        <w:t>PRFU</w:t>
      </w:r>
      <w:r w:rsidRPr="00D045DE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D045D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"</w:t>
      </w:r>
      <w:r w:rsidRPr="00D045DE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التأثيرات القانونية والسياسية للعتبات الانتخابية في ظل </w:t>
      </w:r>
      <w:proofErr w:type="spellStart"/>
      <w:r w:rsidRPr="00D045DE">
        <w:rPr>
          <w:rFonts w:asciiTheme="minorBidi" w:hAnsiTheme="minorBidi"/>
          <w:b/>
          <w:bCs/>
          <w:sz w:val="32"/>
          <w:szCs w:val="32"/>
          <w:rtl/>
          <w:lang w:bidi="ar-DZ"/>
        </w:rPr>
        <w:t>الاصلاحات</w:t>
      </w:r>
      <w:proofErr w:type="spellEnd"/>
      <w:r w:rsidRPr="00D045DE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السياسية بالجزائر</w:t>
      </w:r>
      <w:r w:rsidRPr="00D045D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"</w:t>
      </w:r>
      <w:r w:rsidRPr="00D045DE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</w:p>
    <w:p w:rsidR="00D045DE" w:rsidRPr="00D045DE" w:rsidRDefault="00D045DE" w:rsidP="00D045DE">
      <w:pPr>
        <w:pStyle w:val="paragraph"/>
        <w:bidi/>
        <w:spacing w:before="0" w:beforeAutospacing="0" w:after="0" w:afterAutospacing="0"/>
        <w:jc w:val="center"/>
        <w:textAlignment w:val="baseline"/>
        <w:rPr>
          <w:b/>
          <w:bCs/>
        </w:rPr>
      </w:pPr>
      <w:r w:rsidRPr="00D045DE">
        <w:rPr>
          <w:rFonts w:asciiTheme="minorBidi" w:eastAsia="Calibri" w:hAnsiTheme="minorBidi"/>
          <w:b/>
          <w:bCs/>
          <w:sz w:val="32"/>
          <w:szCs w:val="32"/>
          <w:rtl/>
        </w:rPr>
        <w:t xml:space="preserve">ينظمان ملتقى وطني </w:t>
      </w:r>
      <w:r w:rsidRPr="00D045DE">
        <w:rPr>
          <w:rFonts w:asciiTheme="minorBidi" w:eastAsia="Calibri" w:hAnsiTheme="minorBidi" w:cstheme="minorBidi"/>
          <w:b/>
          <w:bCs/>
          <w:sz w:val="32"/>
          <w:szCs w:val="32"/>
          <w:rtl/>
        </w:rPr>
        <w:t xml:space="preserve">حضوري </w:t>
      </w:r>
      <w:r w:rsidRPr="00D045DE">
        <w:rPr>
          <w:rStyle w:val="normaltextrun"/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افتراضي بتقنية </w:t>
      </w:r>
      <w:proofErr w:type="spellStart"/>
      <w:r w:rsidRPr="00D045DE">
        <w:rPr>
          <w:rStyle w:val="normaltextrun"/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التحاضر</w:t>
      </w:r>
      <w:proofErr w:type="spellEnd"/>
      <w:r w:rsidRPr="00D045DE">
        <w:rPr>
          <w:rStyle w:val="normaltextrun"/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عن بعد</w:t>
      </w:r>
      <w:r w:rsidRPr="00D045DE">
        <w:rPr>
          <w:rStyle w:val="eop"/>
          <w:rFonts w:ascii="Sakkal Majalla" w:hAnsi="Sakkal Majalla" w:cs="Sakkal Majalla"/>
          <w:b/>
          <w:bCs/>
          <w:sz w:val="40"/>
          <w:szCs w:val="40"/>
          <w:rtl/>
        </w:rPr>
        <w:t> </w:t>
      </w:r>
    </w:p>
    <w:p w:rsidR="008026FE" w:rsidRPr="00D045DE" w:rsidRDefault="00D045DE" w:rsidP="00D045DE">
      <w:pPr>
        <w:pStyle w:val="paragraph"/>
        <w:bidi/>
        <w:spacing w:before="0" w:beforeAutospacing="0" w:after="0" w:afterAutospacing="0"/>
        <w:jc w:val="center"/>
        <w:textAlignment w:val="baseline"/>
        <w:rPr>
          <w:rFonts w:hint="cs"/>
          <w:b/>
          <w:bCs/>
          <w:rtl/>
        </w:rPr>
      </w:pPr>
      <w:r w:rsidRPr="00D045DE">
        <w:rPr>
          <w:rStyle w:val="normaltextrun"/>
          <w:rFonts w:ascii="Sakkal Majalla" w:hAnsi="Sakkal Majalla" w:cs="Sakkal Majalla"/>
          <w:b/>
          <w:bCs/>
          <w:sz w:val="40"/>
          <w:szCs w:val="40"/>
          <w:rtl/>
          <w:lang w:bidi="ar-DZ"/>
        </w:rPr>
        <w:t>حول :</w:t>
      </w:r>
      <w:r w:rsidRPr="00D045DE">
        <w:rPr>
          <w:rStyle w:val="eop"/>
          <w:rFonts w:ascii="Sakkal Majalla" w:hAnsi="Sakkal Majalla" w:cs="Sakkal Majalla"/>
          <w:b/>
          <w:bCs/>
          <w:sz w:val="40"/>
          <w:szCs w:val="40"/>
          <w:rtl/>
        </w:rPr>
        <w:t> </w:t>
      </w:r>
    </w:p>
    <w:p w:rsidR="00D045DE" w:rsidRDefault="00D045DE" w:rsidP="00D045DE">
      <w:pPr>
        <w:bidi/>
        <w:spacing w:line="360" w:lineRule="auto"/>
        <w:jc w:val="center"/>
        <w:rPr>
          <w:rFonts w:asciiTheme="minorBidi" w:hAnsiTheme="minorBidi" w:hint="cs"/>
          <w:b/>
          <w:bCs/>
          <w:sz w:val="36"/>
          <w:szCs w:val="36"/>
          <w:rtl/>
        </w:rPr>
      </w:pPr>
      <w:r w:rsidRPr="00D045DE">
        <w:rPr>
          <w:rFonts w:asciiTheme="minorBidi" w:eastAsia="Calibri" w:hAnsiTheme="minorBidi"/>
          <w:b/>
          <w:bCs/>
          <w:sz w:val="36"/>
          <w:szCs w:val="36"/>
          <w:rtl/>
          <w:lang w:bidi="ar-DZ"/>
        </w:rPr>
        <w:t>السياسة</w:t>
      </w:r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 xml:space="preserve"> الجنائية المنتهجة في مواجهة</w:t>
      </w:r>
      <w:r>
        <w:rPr>
          <w:rFonts w:asciiTheme="minorBidi" w:eastAsia="Calibri" w:hAnsiTheme="minorBidi" w:hint="cs"/>
          <w:b/>
          <w:bCs/>
          <w:sz w:val="36"/>
          <w:szCs w:val="36"/>
          <w:rtl/>
          <w:lang w:val="en-US" w:bidi="ar-DZ"/>
        </w:rPr>
        <w:t xml:space="preserve"> </w:t>
      </w:r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 xml:space="preserve">جريمة تبيض الأموال *دراسة </w:t>
      </w:r>
      <w:proofErr w:type="gramStart"/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>في</w:t>
      </w:r>
      <w:proofErr w:type="gramEnd"/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 xml:space="preserve"> ظل القانون 23/01*</w:t>
      </w:r>
      <w:r w:rsidRPr="00D045DE">
        <w:rPr>
          <w:rFonts w:asciiTheme="minorBidi" w:hAnsiTheme="minorBidi"/>
          <w:b/>
          <w:bCs/>
          <w:sz w:val="36"/>
          <w:szCs w:val="36"/>
          <w:rtl/>
        </w:rPr>
        <w:t>"</w:t>
      </w:r>
    </w:p>
    <w:p w:rsidR="00D045DE" w:rsidRPr="00D045DE" w:rsidRDefault="00D045DE" w:rsidP="00D045DE">
      <w:pPr>
        <w:bidi/>
        <w:spacing w:line="360" w:lineRule="auto"/>
        <w:jc w:val="center"/>
        <w:rPr>
          <w:rFonts w:asciiTheme="minorBidi" w:eastAsia="Calibri" w:hAnsiTheme="minorBidi"/>
          <w:b/>
          <w:bCs/>
          <w:sz w:val="36"/>
          <w:szCs w:val="36"/>
          <w:rtl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يوم 17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أفريل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2024</w:t>
      </w:r>
    </w:p>
    <w:p w:rsidR="00D045DE" w:rsidRDefault="00D045DE" w:rsidP="00D045D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الرئيس الشرفي للملتقى</w:t>
      </w:r>
      <w:r>
        <w:rPr>
          <w:rStyle w:val="eop"/>
          <w:rFonts w:ascii="Sakkal Majalla" w:hAnsi="Sakkal Majalla" w:cs="Sakkal Majalla"/>
          <w:sz w:val="28"/>
          <w:szCs w:val="28"/>
        </w:rPr>
        <w:t> </w:t>
      </w:r>
    </w:p>
    <w:p w:rsidR="00D045DE" w:rsidRDefault="00D045DE" w:rsidP="00D045D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أ.د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lang w:bidi="ar-DZ"/>
        </w:rPr>
        <w:t xml:space="preserve">/ 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شالة عبد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الواحد ،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 الجامعة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lang w:bidi="ar-DZ"/>
        </w:rPr>
        <w:t> </w:t>
      </w:r>
      <w:r>
        <w:rPr>
          <w:rStyle w:val="eop"/>
          <w:rFonts w:ascii="Sakkal Majalla" w:hAnsi="Sakkal Majalla" w:cs="Sakkal Majalla"/>
          <w:sz w:val="28"/>
          <w:szCs w:val="28"/>
        </w:rPr>
        <w:t> </w:t>
      </w:r>
    </w:p>
    <w:p w:rsidR="00D045DE" w:rsidRDefault="00D045DE" w:rsidP="00D045D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المشرف العام على الملتقى</w:t>
      </w:r>
      <w:r>
        <w:rPr>
          <w:rStyle w:val="eop"/>
          <w:rFonts w:ascii="Sakkal Majalla" w:hAnsi="Sakkal Majalla" w:cs="Sakkal Majalla"/>
          <w:sz w:val="28"/>
          <w:szCs w:val="28"/>
        </w:rPr>
        <w:t> </w:t>
      </w:r>
    </w:p>
    <w:p w:rsidR="00D045DE" w:rsidRDefault="00D045DE" w:rsidP="00D045D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أ.د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</w:rPr>
        <w:t xml:space="preserve">/ </w:t>
      </w:r>
      <w:proofErr w:type="spellStart"/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زواقري</w:t>
      </w:r>
      <w:proofErr w:type="spellEnd"/>
      <w:r>
        <w:rPr>
          <w:rStyle w:val="normaltextrun"/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الطاهر ،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>عميد الكلية</w:t>
      </w:r>
      <w:r>
        <w:rPr>
          <w:rStyle w:val="eop"/>
          <w:rFonts w:ascii="Sakkal Majalla" w:hAnsi="Sakkal Majalla" w:cs="Sakkal Majalla"/>
          <w:sz w:val="28"/>
          <w:szCs w:val="28"/>
        </w:rPr>
        <w:t> </w:t>
      </w:r>
    </w:p>
    <w:p w:rsidR="00D045DE" w:rsidRDefault="00D045DE" w:rsidP="00D045D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رئيســـــــــة الملتقى</w:t>
      </w:r>
      <w:r>
        <w:rPr>
          <w:rStyle w:val="eop"/>
          <w:rFonts w:ascii="Sakkal Majalla" w:hAnsi="Sakkal Majalla" w:cs="Sakkal Majalla"/>
          <w:sz w:val="28"/>
          <w:szCs w:val="28"/>
        </w:rPr>
        <w:t> </w:t>
      </w:r>
    </w:p>
    <w:p w:rsidR="00D045DE" w:rsidRDefault="00D045DE" w:rsidP="00D045DE">
      <w:pPr>
        <w:pStyle w:val="paragraph"/>
        <w:bidi/>
        <w:spacing w:before="0" w:beforeAutospacing="0" w:after="200" w:afterAutospacing="0"/>
        <w:jc w:val="center"/>
        <w:textAlignment w:val="baseline"/>
      </w:pPr>
      <w:r>
        <w:rPr>
          <w:rStyle w:val="normaltextrun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د/ </w:t>
      </w:r>
      <w:proofErr w:type="spellStart"/>
      <w:r>
        <w:rPr>
          <w:rStyle w:val="normaltextrun"/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مامن</w:t>
      </w:r>
      <w:proofErr w:type="spellEnd"/>
      <w:r>
        <w:rPr>
          <w:rStyle w:val="normaltextrun"/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بسمة</w:t>
      </w:r>
      <w:r>
        <w:rPr>
          <w:rStyle w:val="eop"/>
          <w:rFonts w:ascii="Sakkal Majalla" w:hAnsi="Sakkal Majalla" w:cs="Sakkal Majalla"/>
          <w:sz w:val="28"/>
          <w:szCs w:val="28"/>
          <w:rtl/>
        </w:rPr>
        <w:t> </w:t>
      </w:r>
    </w:p>
    <w:p w:rsidR="008026FE" w:rsidRPr="00D045DE" w:rsidRDefault="008026FE" w:rsidP="008026FE">
      <w:pPr>
        <w:bidi/>
        <w:spacing w:line="240" w:lineRule="auto"/>
        <w:jc w:val="center"/>
        <w:rPr>
          <w:rFonts w:ascii="Sakkal Majalla" w:eastAsia="Calibri" w:hAnsi="Sakkal Majalla" w:cs="Sakkal Majalla"/>
          <w:b/>
          <w:bCs/>
          <w:color w:val="403152"/>
          <w:sz w:val="40"/>
          <w:szCs w:val="40"/>
          <w:rtl/>
          <w:lang w:bidi="ar-DZ"/>
        </w:rPr>
      </w:pPr>
    </w:p>
    <w:p w:rsidR="008026FE" w:rsidRPr="008026FE" w:rsidRDefault="008026FE" w:rsidP="00D045DE">
      <w:pPr>
        <w:bidi/>
        <w:spacing w:line="240" w:lineRule="auto"/>
        <w:jc w:val="center"/>
        <w:rPr>
          <w:rFonts w:ascii="Sakkal Majalla" w:eastAsia="Calibri" w:hAnsi="Sakkal Majalla" w:cs="Sakkal Majalla"/>
          <w:b/>
          <w:bCs/>
          <w:color w:val="403152"/>
          <w:sz w:val="44"/>
          <w:szCs w:val="44"/>
          <w:rtl/>
          <w:lang w:bidi="ar-DZ"/>
        </w:rPr>
      </w:pPr>
      <w:r w:rsidRPr="008026FE"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rtl/>
          <w:lang w:bidi="ar-DZ"/>
        </w:rPr>
        <w:t>***</w:t>
      </w:r>
      <w:r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u w:val="single"/>
          <w:rtl/>
          <w:lang w:bidi="ar-DZ"/>
        </w:rPr>
        <w:t>البيان الإعلامي الخاص با</w:t>
      </w:r>
      <w:r w:rsidRPr="008026FE"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u w:val="single"/>
          <w:rtl/>
          <w:lang w:bidi="ar-DZ"/>
        </w:rPr>
        <w:t xml:space="preserve">لملتقى </w:t>
      </w:r>
      <w:r w:rsidR="00C13425"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u w:val="single"/>
          <w:rtl/>
          <w:lang w:bidi="ar-DZ"/>
        </w:rPr>
        <w:t>ال</w:t>
      </w:r>
      <w:r w:rsidR="00D045DE"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u w:val="single"/>
          <w:rtl/>
          <w:lang w:bidi="ar-DZ"/>
        </w:rPr>
        <w:t>وطني</w:t>
      </w:r>
      <w:r w:rsidRPr="008026FE"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u w:val="single"/>
          <w:rtl/>
          <w:lang w:bidi="ar-DZ"/>
        </w:rPr>
        <w:t xml:space="preserve"> حول</w:t>
      </w:r>
      <w:r w:rsidRPr="008026FE">
        <w:rPr>
          <w:rFonts w:ascii="Sakkal Majalla" w:eastAsia="Calibri" w:hAnsi="Sakkal Majalla" w:cs="Sakkal Majalla" w:hint="cs"/>
          <w:b/>
          <w:bCs/>
          <w:color w:val="403152"/>
          <w:sz w:val="44"/>
          <w:szCs w:val="44"/>
          <w:rtl/>
          <w:lang w:bidi="ar-DZ"/>
        </w:rPr>
        <w:t>***</w:t>
      </w:r>
    </w:p>
    <w:p w:rsidR="00D045DE" w:rsidRDefault="00D045DE" w:rsidP="00D045DE">
      <w:pPr>
        <w:bidi/>
        <w:spacing w:line="360" w:lineRule="auto"/>
        <w:jc w:val="center"/>
        <w:rPr>
          <w:rFonts w:asciiTheme="minorBidi" w:hAnsiTheme="minorBidi" w:hint="cs"/>
          <w:b/>
          <w:bCs/>
          <w:sz w:val="36"/>
          <w:szCs w:val="36"/>
          <w:rtl/>
        </w:rPr>
      </w:pPr>
      <w:r w:rsidRPr="00D045DE">
        <w:rPr>
          <w:rFonts w:asciiTheme="minorBidi" w:eastAsia="Calibri" w:hAnsiTheme="minorBidi"/>
          <w:b/>
          <w:bCs/>
          <w:sz w:val="36"/>
          <w:szCs w:val="36"/>
          <w:rtl/>
          <w:lang w:bidi="ar-DZ"/>
        </w:rPr>
        <w:t>السياسة</w:t>
      </w:r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 xml:space="preserve"> الجنائية المنتهجة في مواجهة</w:t>
      </w:r>
      <w:r>
        <w:rPr>
          <w:rFonts w:asciiTheme="minorBidi" w:eastAsia="Calibri" w:hAnsiTheme="minorBidi" w:hint="cs"/>
          <w:b/>
          <w:bCs/>
          <w:sz w:val="36"/>
          <w:szCs w:val="36"/>
          <w:rtl/>
          <w:lang w:val="en-US" w:bidi="ar-DZ"/>
        </w:rPr>
        <w:t xml:space="preserve"> </w:t>
      </w:r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 xml:space="preserve">جريمة تبيض الأموال *دراسة </w:t>
      </w:r>
      <w:proofErr w:type="gramStart"/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>في</w:t>
      </w:r>
      <w:proofErr w:type="gramEnd"/>
      <w:r w:rsidRPr="00D045DE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 xml:space="preserve"> ظل القانون 23/01*</w:t>
      </w:r>
      <w:r w:rsidRPr="00D045DE">
        <w:rPr>
          <w:rFonts w:asciiTheme="minorBidi" w:hAnsiTheme="minorBidi"/>
          <w:b/>
          <w:bCs/>
          <w:sz w:val="36"/>
          <w:szCs w:val="36"/>
          <w:rtl/>
        </w:rPr>
        <w:t>"</w:t>
      </w:r>
    </w:p>
    <w:p w:rsidR="00D045DE" w:rsidRPr="00D045DE" w:rsidRDefault="00D045DE" w:rsidP="00D045DE">
      <w:pPr>
        <w:bidi/>
        <w:spacing w:line="360" w:lineRule="auto"/>
        <w:jc w:val="center"/>
        <w:rPr>
          <w:rFonts w:asciiTheme="minorBidi" w:eastAsia="Calibri" w:hAnsiTheme="minorBidi"/>
          <w:b/>
          <w:bCs/>
          <w:sz w:val="36"/>
          <w:szCs w:val="36"/>
          <w:rtl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يوم 17 </w:t>
      </w:r>
      <w:proofErr w:type="spellStart"/>
      <w:r>
        <w:rPr>
          <w:rFonts w:asciiTheme="minorBidi" w:hAnsiTheme="minorBidi" w:hint="cs"/>
          <w:b/>
          <w:bCs/>
          <w:sz w:val="36"/>
          <w:szCs w:val="36"/>
          <w:rtl/>
        </w:rPr>
        <w:t>أفريل</w:t>
      </w:r>
      <w:proofErr w:type="spellEnd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2024</w:t>
      </w:r>
    </w:p>
    <w:p w:rsidR="008026FE" w:rsidRDefault="008026FE" w:rsidP="008026FE">
      <w:pPr>
        <w:bidi/>
        <w:spacing w:after="0" w:line="240" w:lineRule="auto"/>
        <w:jc w:val="center"/>
        <w:rPr>
          <w:rFonts w:ascii="Sakkal Majalla" w:eastAsia="Calibri" w:hAnsi="Sakkal Majalla" w:cs="Sakkal Majalla" w:hint="cs"/>
          <w:b/>
          <w:bCs/>
          <w:color w:val="984806"/>
          <w:sz w:val="36"/>
          <w:szCs w:val="36"/>
          <w:rtl/>
          <w:lang w:bidi="ar-DZ"/>
        </w:rPr>
      </w:pPr>
      <w:r w:rsidRPr="008026FE">
        <w:rPr>
          <w:rFonts w:ascii="Sakkal Majalla" w:eastAsia="Calibri" w:hAnsi="Sakkal Majalla" w:cs="Sakkal Majalla" w:hint="cs"/>
          <w:b/>
          <w:bCs/>
          <w:color w:val="984806"/>
          <w:sz w:val="36"/>
          <w:szCs w:val="36"/>
          <w:rtl/>
          <w:lang w:bidi="ar-DZ"/>
        </w:rPr>
        <w:t xml:space="preserve">عبر تقنية </w:t>
      </w:r>
      <w:proofErr w:type="spellStart"/>
      <w:r w:rsidRPr="008026FE">
        <w:rPr>
          <w:rFonts w:ascii="Sakkal Majalla" w:eastAsia="Calibri" w:hAnsi="Sakkal Majalla" w:cs="Sakkal Majalla" w:hint="cs"/>
          <w:b/>
          <w:bCs/>
          <w:color w:val="984806"/>
          <w:sz w:val="36"/>
          <w:szCs w:val="36"/>
          <w:rtl/>
          <w:lang w:bidi="ar-DZ"/>
        </w:rPr>
        <w:t>التحاضر</w:t>
      </w:r>
      <w:proofErr w:type="spellEnd"/>
      <w:r w:rsidRPr="008026FE">
        <w:rPr>
          <w:rFonts w:ascii="Sakkal Majalla" w:eastAsia="Calibri" w:hAnsi="Sakkal Majalla" w:cs="Sakkal Majalla" w:hint="cs"/>
          <w:b/>
          <w:bCs/>
          <w:color w:val="984806"/>
          <w:sz w:val="36"/>
          <w:szCs w:val="36"/>
          <w:rtl/>
          <w:lang w:bidi="ar-DZ"/>
        </w:rPr>
        <w:t xml:space="preserve"> عن بعد</w:t>
      </w:r>
    </w:p>
    <w:p w:rsidR="00C71159" w:rsidRDefault="00C71159" w:rsidP="00C71159">
      <w:pPr>
        <w:bidi/>
        <w:spacing w:after="0" w:line="240" w:lineRule="auto"/>
        <w:jc w:val="center"/>
        <w:rPr>
          <w:rFonts w:ascii="Sakkal Majalla" w:eastAsia="Calibri" w:hAnsi="Sakkal Majalla" w:cs="Sakkal Majalla" w:hint="cs"/>
          <w:b/>
          <w:bCs/>
          <w:color w:val="984806"/>
          <w:sz w:val="36"/>
          <w:szCs w:val="36"/>
          <w:rtl/>
          <w:lang w:bidi="ar-DZ"/>
        </w:rPr>
      </w:pPr>
    </w:p>
    <w:p w:rsidR="00C71159" w:rsidRDefault="00C71159" w:rsidP="00C71159">
      <w:pPr>
        <w:bidi/>
        <w:spacing w:after="0" w:line="240" w:lineRule="auto"/>
        <w:jc w:val="center"/>
        <w:rPr>
          <w:rFonts w:ascii="Sakkal Majalla" w:eastAsia="Calibri" w:hAnsi="Sakkal Majalla" w:cs="Sakkal Majalla" w:hint="cs"/>
          <w:b/>
          <w:bCs/>
          <w:color w:val="984806"/>
          <w:sz w:val="36"/>
          <w:szCs w:val="36"/>
          <w:rtl/>
          <w:lang w:bidi="ar-DZ"/>
        </w:rPr>
      </w:pPr>
    </w:p>
    <w:p w:rsidR="00C71159" w:rsidRDefault="00C71159" w:rsidP="00C71159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984806"/>
          <w:sz w:val="36"/>
          <w:szCs w:val="36"/>
          <w:rtl/>
          <w:lang w:bidi="ar-DZ"/>
        </w:rPr>
      </w:pPr>
    </w:p>
    <w:p w:rsidR="008026FE" w:rsidRDefault="008026FE" w:rsidP="00316D25">
      <w:pPr>
        <w:bidi/>
        <w:spacing w:after="0" w:line="360" w:lineRule="auto"/>
        <w:jc w:val="center"/>
        <w:rPr>
          <w:rFonts w:ascii="Sakkal Majalla" w:eastAsia="Calibri" w:hAnsi="Sakkal Majalla" w:cs="Sakkal Majalla"/>
          <w:b/>
          <w:bCs/>
          <w:color w:val="984806"/>
          <w:sz w:val="36"/>
          <w:szCs w:val="36"/>
          <w:rtl/>
          <w:lang w:bidi="ar-DZ"/>
        </w:rPr>
      </w:pPr>
    </w:p>
    <w:p w:rsidR="008026FE" w:rsidRPr="00316D25" w:rsidRDefault="00133B91" w:rsidP="00316D25">
      <w:pPr>
        <w:bidi/>
        <w:spacing w:line="360" w:lineRule="auto"/>
        <w:jc w:val="center"/>
        <w:rPr>
          <w:rFonts w:asciiTheme="minorBidi" w:hAnsiTheme="minorBidi"/>
          <w:sz w:val="32"/>
          <w:szCs w:val="32"/>
          <w:rtl/>
        </w:rPr>
      </w:pPr>
      <w:r w:rsidRPr="00316D25">
        <w:rPr>
          <w:rFonts w:ascii="Sakkal Majalla" w:eastAsia="Calibri" w:hAnsi="Sakkal Majalla" w:cs="Sakkal Majalla" w:hint="cs"/>
          <w:sz w:val="36"/>
          <w:szCs w:val="36"/>
          <w:rtl/>
          <w:lang w:bidi="ar-DZ"/>
        </w:rPr>
        <w:t xml:space="preserve">   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>انعقد يوم</w:t>
      </w:r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الأربعاء 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17 </w:t>
      </w:r>
      <w:proofErr w:type="spellStart"/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أفريل</w:t>
      </w:r>
      <w:proofErr w:type="spellEnd"/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202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4</w:t>
      </w:r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بكلية الحقوق والعلوم السياسية جامعة الشهيد عباس لغرور </w:t>
      </w:r>
      <w:proofErr w:type="spellStart"/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>خنشلة</w:t>
      </w:r>
      <w:proofErr w:type="spellEnd"/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وتنفيذا للبرنامج المسطر للتظاهرات العلمية للموسم لجامعي 202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3</w:t>
      </w:r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>-202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4</w:t>
      </w:r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فعاليات الملتقى </w:t>
      </w:r>
      <w:r w:rsidR="00C13425" w:rsidRPr="00316D25">
        <w:rPr>
          <w:rFonts w:asciiTheme="minorBidi" w:eastAsia="Calibri" w:hAnsiTheme="minorBidi"/>
          <w:sz w:val="32"/>
          <w:szCs w:val="32"/>
          <w:rtl/>
          <w:lang w:bidi="ar-DZ"/>
        </w:rPr>
        <w:t>ال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وطني</w:t>
      </w:r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حول</w:t>
      </w:r>
      <w:r w:rsidR="00D045DE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</w:t>
      </w:r>
      <w:r w:rsidR="00D045DE" w:rsidRPr="00316D25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السياسة</w:t>
      </w:r>
      <w:r w:rsidR="00D045DE" w:rsidRPr="00316D25">
        <w:rPr>
          <w:rFonts w:asciiTheme="minorBidi" w:eastAsia="Calibri" w:hAnsiTheme="minorBidi"/>
          <w:b/>
          <w:bCs/>
          <w:sz w:val="32"/>
          <w:szCs w:val="32"/>
          <w:rtl/>
          <w:lang w:val="en-US" w:bidi="ar-DZ"/>
        </w:rPr>
        <w:t xml:space="preserve"> الجنائية المنتهجة في مواجهة جريمة تبيض الأموال</w:t>
      </w:r>
      <w:r w:rsidR="00D045DE" w:rsidRPr="00C71159">
        <w:rPr>
          <w:rFonts w:asciiTheme="minorBidi" w:eastAsia="Calibri" w:hAnsiTheme="minorBidi"/>
          <w:b/>
          <w:bCs/>
          <w:sz w:val="32"/>
          <w:szCs w:val="32"/>
          <w:rtl/>
          <w:lang w:val="en-US" w:bidi="ar-DZ"/>
        </w:rPr>
        <w:t xml:space="preserve"> </w:t>
      </w:r>
      <w:r w:rsidR="00D045DE" w:rsidRPr="00C71159">
        <w:rPr>
          <w:rFonts w:asciiTheme="minorBidi" w:hAnsiTheme="minorBidi"/>
          <w:b/>
          <w:bCs/>
          <w:sz w:val="32"/>
          <w:szCs w:val="32"/>
          <w:rtl/>
        </w:rPr>
        <w:t>دراسة في ظل القانون 23/01</w:t>
      </w:r>
      <w:r w:rsidR="008B1F91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، </w:t>
      </w:r>
      <w:r w:rsidR="008B1F91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بإشراف مباشر من السيد مدير الجامعة الأستاذ الدكتور شالة عبد الواحد، وبرئاسة </w:t>
      </w:r>
      <w:proofErr w:type="spellStart"/>
      <w:r w:rsidR="00C13425" w:rsidRPr="00316D25">
        <w:rPr>
          <w:rFonts w:asciiTheme="minorBidi" w:eastAsia="Calibri" w:hAnsiTheme="minorBidi"/>
          <w:sz w:val="32"/>
          <w:szCs w:val="32"/>
          <w:rtl/>
          <w:lang w:bidi="ar-DZ"/>
        </w:rPr>
        <w:t>الاستاذة</w:t>
      </w:r>
      <w:proofErr w:type="spellEnd"/>
      <w:r w:rsidR="00C13425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الدكتورة. </w:t>
      </w:r>
      <w:proofErr w:type="spellStart"/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مامن</w:t>
      </w:r>
      <w:proofErr w:type="spellEnd"/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بسمة</w:t>
      </w:r>
    </w:p>
    <w:p w:rsidR="006F3108" w:rsidRPr="00316D25" w:rsidRDefault="008B1F91" w:rsidP="00316D25">
      <w:pPr>
        <w:bidi/>
        <w:spacing w:after="0" w:line="360" w:lineRule="auto"/>
        <w:jc w:val="lowKashida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  </w:t>
      </w:r>
      <w:r w:rsidR="000F04BC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   </w:t>
      </w:r>
      <w:r w:rsidR="000F04BC" w:rsidRPr="00316D25">
        <w:rPr>
          <w:rFonts w:asciiTheme="minorBidi" w:eastAsia="Calibri" w:hAnsiTheme="minorBidi"/>
          <w:sz w:val="32"/>
          <w:szCs w:val="32"/>
          <w:rtl/>
          <w:lang w:bidi="ar-DZ"/>
        </w:rPr>
        <w:t>هذا وانطلاقا من الأهمية الأكاديمية والعملية التي تحوزها إشكالية الملتقى فقد توصلت اللجنة العلمي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ة للملتقى الوطني برئاسة الدكتورة لعالية نوال</w:t>
      </w:r>
      <w:r w:rsidR="000F04BC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إلى </w:t>
      </w:r>
      <w:r w:rsidR="00BB6DE7" w:rsidRPr="00316D25">
        <w:rPr>
          <w:rFonts w:asciiTheme="minorBidi" w:eastAsia="Calibri" w:hAnsiTheme="minorBidi"/>
          <w:sz w:val="32"/>
          <w:szCs w:val="32"/>
          <w:rtl/>
          <w:lang w:bidi="ar-DZ"/>
        </w:rPr>
        <w:t>تلقي</w:t>
      </w:r>
      <w:r w:rsidR="000F04BC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مشاركات علمية لأزيد من </w:t>
      </w:r>
      <w:r w:rsidR="000C1CBB" w:rsidRPr="00316D25">
        <w:rPr>
          <w:rFonts w:asciiTheme="minorBidi" w:eastAsia="Calibri" w:hAnsiTheme="minorBidi"/>
          <w:sz w:val="32"/>
          <w:szCs w:val="32"/>
          <w:rtl/>
          <w:lang w:bidi="ar-DZ"/>
        </w:rPr>
        <w:t>86</w:t>
      </w:r>
      <w:r w:rsidR="000F04BC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مشارك بين باحث ومختص ممثلين عن </w:t>
      </w:r>
      <w:r w:rsidR="00CB2E27" w:rsidRPr="00316D25">
        <w:rPr>
          <w:rFonts w:asciiTheme="minorBidi" w:eastAsia="Calibri" w:hAnsiTheme="minorBidi"/>
          <w:sz w:val="32"/>
          <w:szCs w:val="32"/>
          <w:rtl/>
          <w:lang w:bidi="ar-DZ"/>
        </w:rPr>
        <w:t>37</w:t>
      </w:r>
      <w:r w:rsidR="000F04BC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جامعة وطنية، 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وجامعة تونس الشقيقة</w:t>
      </w:r>
      <w:r w:rsidR="00BB6DE7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وتم قبول حوالي 50 مداخلة</w:t>
      </w:r>
    </w:p>
    <w:p w:rsidR="00BB6DE7" w:rsidRPr="00C71159" w:rsidRDefault="006F3108" w:rsidP="00316D25">
      <w:pPr>
        <w:bidi/>
        <w:spacing w:after="0" w:line="360" w:lineRule="auto"/>
        <w:jc w:val="both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   وكشف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ت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رئيس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ة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الملتقى </w:t>
      </w:r>
      <w:r w:rsidR="00C13425" w:rsidRPr="00316D25">
        <w:rPr>
          <w:rFonts w:asciiTheme="minorBidi" w:eastAsia="Calibri" w:hAnsiTheme="minorBidi"/>
          <w:sz w:val="32"/>
          <w:szCs w:val="32"/>
          <w:rtl/>
          <w:lang w:bidi="ar-DZ"/>
        </w:rPr>
        <w:t>ال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وطني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د. </w:t>
      </w:r>
      <w:proofErr w:type="spellStart"/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مامن</w:t>
      </w:r>
      <w:proofErr w:type="spellEnd"/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بسمة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بأن الملتقى </w:t>
      </w:r>
      <w:r w:rsidR="00C13425" w:rsidRPr="00316D25">
        <w:rPr>
          <w:rFonts w:asciiTheme="minorBidi" w:eastAsia="Calibri" w:hAnsiTheme="minorBidi"/>
          <w:sz w:val="32"/>
          <w:szCs w:val="32"/>
          <w:rtl/>
          <w:lang w:bidi="ar-DZ"/>
        </w:rPr>
        <w:t>ال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وطني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شكل فرصة سانحة للمتخصصين والباحثين في مجال </w:t>
      </w:r>
      <w:r w:rsidR="00D045DE" w:rsidRPr="00316D25">
        <w:rPr>
          <w:rFonts w:asciiTheme="minorBidi" w:eastAsia="Calibri" w:hAnsiTheme="minorBidi"/>
          <w:sz w:val="32"/>
          <w:szCs w:val="32"/>
          <w:rtl/>
          <w:lang w:bidi="ar-DZ"/>
        </w:rPr>
        <w:t>العلوم الجنائية والقانون الجنائي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للإجابة عن عديد</w:t>
      </w:r>
      <w:r w:rsidR="00BB6DE7"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من</w:t>
      </w:r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التساؤلات </w:t>
      </w:r>
      <w:proofErr w:type="spellStart"/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>المحينة</w:t>
      </w:r>
      <w:proofErr w:type="spellEnd"/>
      <w:r w:rsidRPr="00316D25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والملحة التي يطرحها موضوع </w:t>
      </w:r>
      <w:r w:rsidR="00E93E88" w:rsidRPr="00316D25">
        <w:rPr>
          <w:rFonts w:asciiTheme="minorBidi" w:eastAsia="Calibri" w:hAnsiTheme="minorBidi"/>
          <w:sz w:val="32"/>
          <w:szCs w:val="32"/>
          <w:rtl/>
          <w:lang w:bidi="ar-DZ"/>
        </w:rPr>
        <w:t>جريمة تبيض الأموال عامة والتعديلات الأخيرة التي جاءت في ظل القانون 23 -01 خاصة</w:t>
      </w:r>
      <w:r w:rsidR="00BB6DE7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.</w:t>
      </w:r>
    </w:p>
    <w:p w:rsidR="00E93E88" w:rsidRPr="00C71159" w:rsidRDefault="006F3108" w:rsidP="00316D25">
      <w:pPr>
        <w:bidi/>
        <w:spacing w:after="0" w:line="360" w:lineRule="auto"/>
        <w:jc w:val="both"/>
        <w:rPr>
          <w:rFonts w:asciiTheme="minorBidi" w:eastAsia="Calibri" w:hAnsiTheme="minorBidi"/>
          <w:b/>
          <w:bCs/>
          <w:sz w:val="32"/>
          <w:szCs w:val="32"/>
          <w:lang w:bidi="ar-DZ"/>
        </w:rPr>
      </w:pPr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</w:t>
      </w:r>
      <w:r w:rsidRPr="001A340B">
        <w:rPr>
          <w:rFonts w:asciiTheme="minorBidi" w:eastAsia="Calibri" w:hAnsiTheme="minorBidi"/>
          <w:sz w:val="32"/>
          <w:szCs w:val="32"/>
          <w:rtl/>
          <w:lang w:bidi="ar-DZ"/>
        </w:rPr>
        <w:t xml:space="preserve">وانطلاقا من ذلك فقد </w:t>
      </w:r>
      <w:r w:rsidR="00EE6C00" w:rsidRPr="001A340B">
        <w:rPr>
          <w:rFonts w:asciiTheme="minorBidi" w:eastAsia="Calibri" w:hAnsiTheme="minorBidi"/>
          <w:sz w:val="32"/>
          <w:szCs w:val="32"/>
          <w:rtl/>
          <w:lang w:bidi="ar-DZ"/>
        </w:rPr>
        <w:t xml:space="preserve">غطت المشاركات المقبولة المحاور </w:t>
      </w:r>
      <w:proofErr w:type="spellStart"/>
      <w:r w:rsidR="00C13425" w:rsidRPr="001A340B">
        <w:rPr>
          <w:rFonts w:asciiTheme="minorBidi" w:eastAsia="Calibri" w:hAnsiTheme="minorBidi"/>
          <w:sz w:val="32"/>
          <w:szCs w:val="32"/>
          <w:rtl/>
          <w:lang w:bidi="ar-DZ"/>
        </w:rPr>
        <w:t>الاربعة</w:t>
      </w:r>
      <w:proofErr w:type="spellEnd"/>
      <w:r w:rsidR="00EE6C00" w:rsidRPr="001A340B">
        <w:rPr>
          <w:rFonts w:asciiTheme="minorBidi" w:eastAsia="Calibri" w:hAnsiTheme="minorBidi"/>
          <w:sz w:val="32"/>
          <w:szCs w:val="32"/>
          <w:rtl/>
          <w:lang w:bidi="ar-DZ"/>
        </w:rPr>
        <w:t xml:space="preserve"> للملتقى، والتي تدور حول</w:t>
      </w:r>
      <w:r w:rsidR="00C71159" w:rsidRPr="001A340B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BB6DE7" w:rsidRPr="001A340B">
        <w:rPr>
          <w:rFonts w:asciiTheme="minorBidi" w:eastAsia="Calibri" w:hAnsiTheme="minorBidi"/>
          <w:sz w:val="32"/>
          <w:szCs w:val="32"/>
          <w:rtl/>
          <w:lang w:bidi="ar-DZ"/>
        </w:rPr>
        <w:t xml:space="preserve">الإطار </w:t>
      </w:r>
      <w:proofErr w:type="spellStart"/>
      <w:r w:rsidR="00BB6DE7" w:rsidRPr="001A340B">
        <w:rPr>
          <w:rFonts w:asciiTheme="minorBidi" w:eastAsia="Calibri" w:hAnsiTheme="minorBidi"/>
          <w:sz w:val="32"/>
          <w:szCs w:val="32"/>
          <w:rtl/>
          <w:lang w:bidi="ar-DZ"/>
        </w:rPr>
        <w:t>المفاهيمي</w:t>
      </w:r>
      <w:proofErr w:type="spellEnd"/>
      <w:r w:rsidR="00BB6DE7" w:rsidRPr="001A340B">
        <w:rPr>
          <w:rFonts w:asciiTheme="minorBidi" w:eastAsia="Calibri" w:hAnsiTheme="minorBidi"/>
          <w:sz w:val="32"/>
          <w:szCs w:val="32"/>
          <w:rtl/>
          <w:lang w:bidi="ar-DZ"/>
        </w:rPr>
        <w:t xml:space="preserve"> لجريمة</w:t>
      </w:r>
      <w:r w:rsidR="00BB6DE7" w:rsidRPr="00C71159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>تبيض الأموال</w:t>
      </w:r>
      <w:r w:rsidR="00C71159" w:rsidRPr="00C71159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C71159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و</w:t>
      </w:r>
      <w:r w:rsidR="00C71159" w:rsidRPr="00C71159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>الآليات</w:t>
      </w:r>
      <w:r w:rsidR="00E93E88" w:rsidRPr="00C71159">
        <w:rPr>
          <w:rFonts w:asciiTheme="minorBidi" w:hAnsiTheme="minorBidi"/>
          <w:sz w:val="32"/>
          <w:szCs w:val="32"/>
          <w:rtl/>
          <w:lang w:val="en-US" w:bidi="ar-DZ"/>
        </w:rPr>
        <w:t xml:space="preserve"> الموضوعية المستحدثة للوقاية من</w:t>
      </w:r>
      <w:r w:rsidR="00C71159" w:rsidRPr="00C71159">
        <w:rPr>
          <w:rFonts w:asciiTheme="minorBidi" w:hAnsiTheme="minorBidi"/>
          <w:sz w:val="32"/>
          <w:szCs w:val="32"/>
          <w:rtl/>
          <w:lang w:val="en-US" w:bidi="ar-DZ"/>
        </w:rPr>
        <w:t xml:space="preserve"> </w:t>
      </w:r>
      <w:r w:rsidR="00E93E88" w:rsidRPr="00C71159">
        <w:rPr>
          <w:rFonts w:asciiTheme="minorBidi" w:hAnsiTheme="minorBidi"/>
          <w:sz w:val="32"/>
          <w:szCs w:val="32"/>
          <w:rtl/>
          <w:lang w:val="en-US" w:bidi="ar-DZ"/>
        </w:rPr>
        <w:t>جريمة تبيض الأموال ومكافحتها على ضوء القانون 23/01</w:t>
      </w:r>
      <w:r w:rsidR="00C71159" w:rsidRPr="00C71159">
        <w:rPr>
          <w:rFonts w:asciiTheme="minorBidi" w:hAnsiTheme="minorBidi"/>
          <w:sz w:val="32"/>
          <w:szCs w:val="32"/>
          <w:rtl/>
          <w:lang w:val="en-US" w:bidi="ar-DZ"/>
        </w:rPr>
        <w:t xml:space="preserve"> وكدا </w:t>
      </w:r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>الآليات</w:t>
      </w:r>
      <w:r w:rsidR="00E93E88" w:rsidRPr="00C71159">
        <w:rPr>
          <w:rFonts w:asciiTheme="minorBidi" w:hAnsiTheme="minorBidi"/>
          <w:sz w:val="32"/>
          <w:szCs w:val="32"/>
          <w:rtl/>
          <w:lang w:val="en-US" w:bidi="ar-DZ"/>
        </w:rPr>
        <w:t xml:space="preserve"> الإجرائية المستحدثة للوقاية من </w:t>
      </w:r>
      <w:r w:rsidR="00C71159" w:rsidRPr="00C71159">
        <w:rPr>
          <w:rFonts w:asciiTheme="minorBidi" w:hAnsiTheme="minorBidi"/>
          <w:sz w:val="32"/>
          <w:szCs w:val="32"/>
          <w:rtl/>
          <w:lang w:val="en-US" w:bidi="ar-DZ"/>
        </w:rPr>
        <w:t xml:space="preserve">هده الجريمة </w:t>
      </w:r>
    </w:p>
    <w:p w:rsidR="00E93E88" w:rsidRPr="00C71159" w:rsidRDefault="00C71159" w:rsidP="00316D25">
      <w:pPr>
        <w:bidi/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C71159">
        <w:rPr>
          <w:rFonts w:asciiTheme="minorBidi" w:hAnsiTheme="minorBidi"/>
          <w:sz w:val="32"/>
          <w:szCs w:val="32"/>
          <w:rtl/>
          <w:lang w:bidi="ar-DZ"/>
        </w:rPr>
        <w:t xml:space="preserve">وأخيرا </w:t>
      </w:r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 xml:space="preserve">تقييم مدى </w:t>
      </w:r>
      <w:proofErr w:type="spellStart"/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>نجاعة</w:t>
      </w:r>
      <w:proofErr w:type="spellEnd"/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 xml:space="preserve"> السياسة </w:t>
      </w:r>
      <w:proofErr w:type="spellStart"/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>المنهجة</w:t>
      </w:r>
      <w:proofErr w:type="spellEnd"/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 xml:space="preserve"> من طرف المشرع الجزائري في مكافحة جرائم </w:t>
      </w:r>
      <w:proofErr w:type="spellStart"/>
      <w:r w:rsidR="00E93E88" w:rsidRPr="00C71159">
        <w:rPr>
          <w:rFonts w:asciiTheme="minorBidi" w:hAnsiTheme="minorBidi"/>
          <w:sz w:val="32"/>
          <w:szCs w:val="32"/>
          <w:rtl/>
          <w:lang w:bidi="ar-DZ"/>
        </w:rPr>
        <w:t>التبيض</w:t>
      </w:r>
      <w:proofErr w:type="spellEnd"/>
    </w:p>
    <w:p w:rsidR="00E93E88" w:rsidRPr="00C71159" w:rsidRDefault="00E93E88" w:rsidP="00316D25">
      <w:pPr>
        <w:pStyle w:val="paragraph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sz w:val="32"/>
          <w:szCs w:val="32"/>
        </w:rPr>
      </w:pPr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في </w:t>
      </w:r>
      <w:proofErr w:type="spellStart"/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الاخير</w:t>
      </w:r>
      <w:proofErr w:type="spellEnd"/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انتهت أشغال الملتقى بتقديم توصيات مهمة نرجو أن تساعد في </w:t>
      </w:r>
      <w:proofErr w:type="spellStart"/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>ايجاد</w:t>
      </w:r>
      <w:proofErr w:type="spellEnd"/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الحلول </w:t>
      </w:r>
      <w:proofErr w:type="spellStart"/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>للاشكالات</w:t>
      </w:r>
      <w:proofErr w:type="spellEnd"/>
      <w:r w:rsidRPr="00C71159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المطروحة و التي سترفع للجهات الوصية مساهمة من الجامعة و  أساتذتها في الرقي بدولتنا الحبيبة .</w:t>
      </w:r>
      <w:r w:rsidRPr="00C71159">
        <w:rPr>
          <w:rStyle w:val="eop"/>
          <w:rFonts w:asciiTheme="minorBidi" w:hAnsiTheme="minorBidi" w:cstheme="minorBidi"/>
          <w:sz w:val="32"/>
          <w:szCs w:val="32"/>
          <w:rtl/>
        </w:rPr>
        <w:t> </w:t>
      </w:r>
    </w:p>
    <w:p w:rsidR="00E93E88" w:rsidRPr="00C71159" w:rsidRDefault="00E93E88" w:rsidP="00C71159">
      <w:pPr>
        <w:pStyle w:val="paragraph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32"/>
          <w:szCs w:val="32"/>
          <w:rtl/>
        </w:rPr>
      </w:pPr>
      <w:r w:rsidRPr="00C71159">
        <w:rPr>
          <w:rStyle w:val="eop"/>
          <w:rFonts w:asciiTheme="minorBidi" w:hAnsiTheme="minorBidi" w:cstheme="minorBidi"/>
          <w:sz w:val="32"/>
          <w:szCs w:val="32"/>
          <w:rtl/>
        </w:rPr>
        <w:t> </w:t>
      </w:r>
    </w:p>
    <w:p w:rsidR="009B2C63" w:rsidRPr="00C71159" w:rsidRDefault="009B2C63" w:rsidP="00E93E88">
      <w:pPr>
        <w:shd w:val="clear" w:color="auto" w:fill="FFFFFF"/>
        <w:bidi/>
        <w:spacing w:after="0"/>
        <w:jc w:val="both"/>
        <w:rPr>
          <w:rFonts w:asciiTheme="minorBidi" w:eastAsia="Calibri" w:hAnsiTheme="minorBidi"/>
          <w:b/>
          <w:bCs/>
          <w:sz w:val="32"/>
          <w:szCs w:val="32"/>
          <w:rtl/>
        </w:rPr>
      </w:pPr>
    </w:p>
    <w:p w:rsidR="00136C4E" w:rsidRPr="00C71159" w:rsidRDefault="00136C4E" w:rsidP="00136C4E">
      <w:pPr>
        <w:bidi/>
        <w:spacing w:after="0" w:line="240" w:lineRule="auto"/>
        <w:jc w:val="lowKashida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</w:p>
    <w:p w:rsidR="009B2C63" w:rsidRPr="00C71159" w:rsidRDefault="00136C4E" w:rsidP="009B2C63">
      <w:pPr>
        <w:bidi/>
        <w:spacing w:after="0" w:line="240" w:lineRule="auto"/>
        <w:jc w:val="lowKashida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</w:t>
      </w:r>
      <w:r w:rsidR="00A829B3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   </w:t>
      </w:r>
    </w:p>
    <w:p w:rsidR="009B2C63" w:rsidRPr="00C71159" w:rsidRDefault="009B2C63" w:rsidP="00E93E88">
      <w:pPr>
        <w:bidi/>
        <w:spacing w:after="0" w:line="240" w:lineRule="auto"/>
        <w:jc w:val="center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**</w:t>
      </w:r>
      <w:r w:rsidR="00136C4E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رئيس الملتقى </w:t>
      </w:r>
      <w:r w:rsidR="003A3952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ال</w:t>
      </w:r>
      <w:r w:rsidR="00E93E88"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وطني</w:t>
      </w:r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**</w:t>
      </w:r>
    </w:p>
    <w:p w:rsidR="00136C4E" w:rsidRPr="00C71159" w:rsidRDefault="00E93E88" w:rsidP="009B2C63">
      <w:pPr>
        <w:bidi/>
        <w:spacing w:after="0" w:line="240" w:lineRule="auto"/>
        <w:jc w:val="center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د/ </w:t>
      </w:r>
      <w:proofErr w:type="spellStart"/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ما</w:t>
      </w:r>
      <w:r w:rsidR="00C71159">
        <w:rPr>
          <w:rFonts w:asciiTheme="minorBidi" w:eastAsia="Calibri" w:hAnsiTheme="minorBidi" w:hint="cs"/>
          <w:b/>
          <w:bCs/>
          <w:sz w:val="32"/>
          <w:szCs w:val="32"/>
          <w:rtl/>
          <w:lang w:bidi="ar-DZ"/>
        </w:rPr>
        <w:t>م</w:t>
      </w:r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ن</w:t>
      </w:r>
      <w:proofErr w:type="spellEnd"/>
      <w:r w:rsidRPr="00C7115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بسمة</w:t>
      </w:r>
    </w:p>
    <w:p w:rsidR="00E1785D" w:rsidRPr="00C71159" w:rsidRDefault="00E1785D" w:rsidP="008026FE">
      <w:pPr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sectPr w:rsidR="00E1785D" w:rsidRPr="00C71159" w:rsidSect="00802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6FE"/>
    <w:rsid w:val="00024CB3"/>
    <w:rsid w:val="000C1CBB"/>
    <w:rsid w:val="000F04BC"/>
    <w:rsid w:val="00133B91"/>
    <w:rsid w:val="00136C4E"/>
    <w:rsid w:val="001A340B"/>
    <w:rsid w:val="00316D25"/>
    <w:rsid w:val="00356097"/>
    <w:rsid w:val="003A3952"/>
    <w:rsid w:val="0045547D"/>
    <w:rsid w:val="00467D5E"/>
    <w:rsid w:val="006F3108"/>
    <w:rsid w:val="006F6DA3"/>
    <w:rsid w:val="008026FE"/>
    <w:rsid w:val="008B1F91"/>
    <w:rsid w:val="009B2C63"/>
    <w:rsid w:val="00A829B3"/>
    <w:rsid w:val="00B20A4D"/>
    <w:rsid w:val="00BB6DE7"/>
    <w:rsid w:val="00C13425"/>
    <w:rsid w:val="00C71159"/>
    <w:rsid w:val="00CB2E27"/>
    <w:rsid w:val="00D045DE"/>
    <w:rsid w:val="00D5270B"/>
    <w:rsid w:val="00E1785D"/>
    <w:rsid w:val="00E93E88"/>
    <w:rsid w:val="00EE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qFormat/>
    <w:rsid w:val="00D045DE"/>
    <w:rPr>
      <w:rFonts w:ascii="Calibri" w:eastAsia="Calibri" w:hAnsi="Calibri" w:cs="Calibri"/>
      <w:lang w:eastAsia="fr-FR"/>
    </w:rPr>
  </w:style>
  <w:style w:type="paragraph" w:customStyle="1" w:styleId="paragraph">
    <w:name w:val="paragraph"/>
    <w:basedOn w:val="Normal"/>
    <w:rsid w:val="00D0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045DE"/>
  </w:style>
  <w:style w:type="character" w:customStyle="1" w:styleId="eop">
    <w:name w:val="eop"/>
    <w:basedOn w:val="Policepardfaut"/>
    <w:rsid w:val="00D04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52F66C9-CF7E-4664-978A-1626E6B9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Trust info</cp:lastModifiedBy>
  <cp:revision>3</cp:revision>
  <dcterms:created xsi:type="dcterms:W3CDTF">2022-11-01T14:53:00Z</dcterms:created>
  <dcterms:modified xsi:type="dcterms:W3CDTF">2024-04-15T09:54:00Z</dcterms:modified>
</cp:coreProperties>
</file>