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9CD5" w14:textId="77777777" w:rsidR="008B5706" w:rsidRPr="00F6385B" w:rsidRDefault="008B5706" w:rsidP="008B5706">
      <w:pPr>
        <w:spacing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6385B">
        <w:rPr>
          <w:rFonts w:ascii="Times New Roman" w:hAnsi="Times New Roman" w:cs="Times New Roman"/>
          <w:b/>
          <w:sz w:val="20"/>
          <w:szCs w:val="20"/>
        </w:rPr>
        <w:t>Master I Microbiologie Appliquée</w:t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</w:p>
    <w:p w14:paraId="40DC8BE5" w14:textId="77777777" w:rsidR="008B5706" w:rsidRDefault="008B5706" w:rsidP="008B5706">
      <w:pPr>
        <w:spacing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6385B">
        <w:rPr>
          <w:rFonts w:ascii="Times New Roman" w:hAnsi="Times New Roman" w:cs="Times New Roman"/>
          <w:b/>
          <w:sz w:val="20"/>
          <w:szCs w:val="20"/>
        </w:rPr>
        <w:t xml:space="preserve">Matière Bioéthique </w:t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  <w:r w:rsidRPr="00F6385B">
        <w:rPr>
          <w:rFonts w:ascii="Times New Roman" w:hAnsi="Times New Roman" w:cs="Times New Roman"/>
          <w:b/>
          <w:sz w:val="20"/>
          <w:szCs w:val="20"/>
        </w:rPr>
        <w:tab/>
      </w:r>
    </w:p>
    <w:p w14:paraId="7CA27C7F" w14:textId="77777777" w:rsidR="008B5706" w:rsidRPr="00F6385B" w:rsidRDefault="008B5706" w:rsidP="008B5706">
      <w:pPr>
        <w:spacing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7EF94F9" w14:textId="77777777" w:rsidR="008B5706" w:rsidRPr="009B3B2A" w:rsidRDefault="008B5706" w:rsidP="008B5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Corrigé Type de l’examen N°01</w:t>
      </w:r>
    </w:p>
    <w:p w14:paraId="6D330AEB" w14:textId="77777777" w:rsidR="008B5706" w:rsidRPr="00F6385B" w:rsidRDefault="008B5706" w:rsidP="008B5706">
      <w:pPr>
        <w:spacing w:line="240" w:lineRule="auto"/>
        <w:contextualSpacing/>
        <w:mirrorIndents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6385B">
        <w:rPr>
          <w:rFonts w:asciiTheme="majorBidi" w:hAnsiTheme="majorBidi" w:cstheme="majorBidi"/>
          <w:b/>
          <w:sz w:val="20"/>
          <w:szCs w:val="20"/>
        </w:rPr>
        <w:t>Question 01</w:t>
      </w:r>
      <w:r w:rsidRPr="00F6385B">
        <w:rPr>
          <w:rFonts w:asciiTheme="majorBidi" w:hAnsiTheme="majorBidi" w:cstheme="majorBidi"/>
          <w:sz w:val="20"/>
          <w:szCs w:val="20"/>
        </w:rPr>
        <w:t xml:space="preserve"> : </w:t>
      </w:r>
      <w:r w:rsidRPr="00F6385B">
        <w:rPr>
          <w:rFonts w:asciiTheme="majorBidi" w:hAnsiTheme="majorBidi" w:cstheme="majorBidi"/>
          <w:color w:val="202124"/>
          <w:sz w:val="20"/>
          <w:szCs w:val="20"/>
          <w:shd w:val="clear" w:color="auto" w:fill="FFFFFF"/>
        </w:rPr>
        <w:t>Citez 05 principes parmi les 15 principes de la bioéthique énoncée par la Déclaration universelle sur la bioéthique et les droits de l’homme de l’UNESCO en 2005 ?</w:t>
      </w:r>
      <w:r w:rsidRPr="00F6385B">
        <w:rPr>
          <w:rFonts w:asciiTheme="majorBidi" w:hAnsiTheme="majorBidi" w:cstheme="majorBidi"/>
          <w:sz w:val="20"/>
          <w:szCs w:val="20"/>
        </w:rPr>
        <w:t xml:space="preserve">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(05 points) (01 point) pour chaque réponse juste </w:t>
      </w:r>
    </w:p>
    <w:p w14:paraId="5A36B9E1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Dignité humaine et droits de l’homme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0085C4C9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Effets bénéfiques et effets nocifs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26DAF08B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Autonomie et responsabilité individuelle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384ACDB4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Consentement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28C24321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Personnes incapables d’exprimer leur consentement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3F9604C8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>Respect de la vulnérabilité humaine et de l’intégrité personnelle</w:t>
      </w:r>
    </w:p>
    <w:p w14:paraId="7942448B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>Vie privée et confidentialité</w:t>
      </w:r>
    </w:p>
    <w:p w14:paraId="7E4C8B2B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>Égalité, justice et équité</w:t>
      </w:r>
    </w:p>
    <w:p w14:paraId="5983E86E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Non-discrimination et non-stigmatisation </w:t>
      </w:r>
    </w:p>
    <w:p w14:paraId="3478AEE2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>Respect de la diversité culturelle et du pluralisme</w:t>
      </w:r>
    </w:p>
    <w:p w14:paraId="14D9F5A9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>Solidarité et coopération</w:t>
      </w:r>
    </w:p>
    <w:p w14:paraId="08B21AE8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>Responsabilité sociale et santé</w:t>
      </w:r>
    </w:p>
    <w:p w14:paraId="33BEE6D6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>Partage des bienfaits</w:t>
      </w:r>
    </w:p>
    <w:p w14:paraId="3DAA6E31" w14:textId="77777777" w:rsidR="008B5706" w:rsidRPr="00F6385B" w:rsidRDefault="008B5706" w:rsidP="008B5706">
      <w:pPr>
        <w:pStyle w:val="Default"/>
        <w:numPr>
          <w:ilvl w:val="0"/>
          <w:numId w:val="2"/>
        </w:numPr>
        <w:mirrorIndents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Protection des générations futures </w:t>
      </w:r>
    </w:p>
    <w:p w14:paraId="4E522E75" w14:textId="77777777" w:rsidR="008B5706" w:rsidRPr="00F6385B" w:rsidRDefault="008B5706" w:rsidP="008B5706">
      <w:pPr>
        <w:pStyle w:val="Default"/>
        <w:numPr>
          <w:ilvl w:val="0"/>
          <w:numId w:val="2"/>
        </w:numPr>
        <w:contextualSpacing/>
        <w:mirrorIndents/>
        <w:jc w:val="both"/>
        <w:rPr>
          <w:rFonts w:asciiTheme="majorBidi" w:hAnsiTheme="majorBidi" w:cstheme="majorBidi"/>
          <w:b/>
          <w:sz w:val="20"/>
          <w:szCs w:val="20"/>
        </w:rPr>
      </w:pPr>
      <w:r w:rsidRPr="00F6385B">
        <w:rPr>
          <w:rFonts w:asciiTheme="majorBidi" w:hAnsiTheme="majorBidi" w:cstheme="majorBidi"/>
          <w:bCs/>
          <w:color w:val="auto"/>
          <w:sz w:val="20"/>
          <w:szCs w:val="20"/>
        </w:rPr>
        <w:t>Protection de l’environnement, de la biosphère et de la biodiversité</w:t>
      </w:r>
    </w:p>
    <w:p w14:paraId="41CD247B" w14:textId="77777777" w:rsidR="008B5706" w:rsidRPr="00F6385B" w:rsidRDefault="008B5706" w:rsidP="008B5706">
      <w:pPr>
        <w:pStyle w:val="Default"/>
        <w:contextualSpacing/>
        <w:mirrorIndents/>
        <w:jc w:val="both"/>
        <w:rPr>
          <w:rFonts w:asciiTheme="majorBidi" w:hAnsiTheme="majorBidi" w:cstheme="majorBidi"/>
          <w:b/>
          <w:sz w:val="20"/>
          <w:szCs w:val="20"/>
        </w:rPr>
      </w:pPr>
      <w:r w:rsidRPr="00F6385B">
        <w:rPr>
          <w:rFonts w:asciiTheme="majorBidi" w:hAnsiTheme="majorBidi" w:cstheme="majorBidi"/>
          <w:b/>
          <w:sz w:val="20"/>
          <w:szCs w:val="20"/>
        </w:rPr>
        <w:t xml:space="preserve">Question 02 : </w:t>
      </w:r>
      <w:r w:rsidRPr="00F6385B">
        <w:rPr>
          <w:rFonts w:asciiTheme="majorBidi" w:hAnsiTheme="majorBidi" w:cstheme="majorBidi"/>
          <w:bCs/>
          <w:sz w:val="20"/>
          <w:szCs w:val="20"/>
        </w:rPr>
        <w:t xml:space="preserve">Citez 04 évènements mondiale clés de </w:t>
      </w:r>
      <w:proofErr w:type="gramStart"/>
      <w:r w:rsidRPr="00F6385B">
        <w:rPr>
          <w:rFonts w:asciiTheme="majorBidi" w:hAnsiTheme="majorBidi" w:cstheme="majorBidi"/>
          <w:bCs/>
          <w:sz w:val="20"/>
          <w:szCs w:val="20"/>
        </w:rPr>
        <w:t>( 1947</w:t>
      </w:r>
      <w:proofErr w:type="gramEnd"/>
      <w:r w:rsidRPr="00F6385B">
        <w:rPr>
          <w:rFonts w:asciiTheme="majorBidi" w:hAnsiTheme="majorBidi" w:cstheme="majorBidi"/>
          <w:bCs/>
          <w:sz w:val="20"/>
          <w:szCs w:val="20"/>
        </w:rPr>
        <w:t xml:space="preserve"> à 1997) qui ont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F6385B">
        <w:rPr>
          <w:rFonts w:asciiTheme="majorBidi" w:hAnsiTheme="majorBidi" w:cstheme="majorBidi"/>
          <w:sz w:val="20"/>
          <w:szCs w:val="20"/>
        </w:rPr>
        <w:t>contribués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F6385B">
        <w:rPr>
          <w:rFonts w:asciiTheme="majorBidi" w:hAnsiTheme="majorBidi" w:cstheme="majorBidi"/>
          <w:sz w:val="20"/>
          <w:szCs w:val="20"/>
        </w:rPr>
        <w:t xml:space="preserve">au développement de l’histoire de la Bioéthique dans le monde ? </w:t>
      </w:r>
      <w:r w:rsidRPr="00F6385B">
        <w:rPr>
          <w:rFonts w:asciiTheme="majorBidi" w:hAnsiTheme="majorBidi" w:cstheme="majorBidi"/>
          <w:b/>
          <w:sz w:val="20"/>
          <w:szCs w:val="20"/>
        </w:rPr>
        <w:t>(04 points)</w:t>
      </w:r>
    </w:p>
    <w:p w14:paraId="75FD64B0" w14:textId="77777777" w:rsidR="008B5706" w:rsidRPr="00F6385B" w:rsidRDefault="008B5706" w:rsidP="008B5706">
      <w:pPr>
        <w:numPr>
          <w:ilvl w:val="0"/>
          <w:numId w:val="3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/>
          <w:bCs/>
          <w:sz w:val="20"/>
          <w:szCs w:val="20"/>
        </w:rPr>
        <w:t>1947 - Code de Nuremberg :</w:t>
      </w:r>
      <w:r w:rsidRPr="00F6385B">
        <w:rPr>
          <w:rFonts w:asciiTheme="majorBidi" w:hAnsiTheme="majorBidi" w:cstheme="majorBidi"/>
          <w:bCs/>
          <w:sz w:val="20"/>
          <w:szCs w:val="20"/>
        </w:rPr>
        <w:t> Premier document international éthique imposant le consentement libre et éclairé du patient, en réaction aux expérimentations nazies.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(01 point)</w:t>
      </w:r>
    </w:p>
    <w:p w14:paraId="150CA442" w14:textId="77777777" w:rsidR="008B5706" w:rsidRPr="00F6385B" w:rsidRDefault="008B5706" w:rsidP="008B5706">
      <w:pPr>
        <w:numPr>
          <w:ilvl w:val="0"/>
          <w:numId w:val="3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/>
          <w:bCs/>
          <w:sz w:val="20"/>
          <w:szCs w:val="20"/>
        </w:rPr>
        <w:t>1964 - Déclaration d'Helsinki :</w:t>
      </w:r>
      <w:r w:rsidRPr="00F6385B">
        <w:rPr>
          <w:rFonts w:asciiTheme="majorBidi" w:hAnsiTheme="majorBidi" w:cstheme="majorBidi"/>
          <w:bCs/>
          <w:sz w:val="20"/>
          <w:szCs w:val="20"/>
        </w:rPr>
        <w:t> Adoptée par l'Association médicale mondiale, elle pose les règles éthiques de la recherche sur l'être humain, affirmant que le bien-être du sujet prime sur la science.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(01 point)</w:t>
      </w:r>
    </w:p>
    <w:p w14:paraId="2106363F" w14:textId="77777777" w:rsidR="008B5706" w:rsidRPr="00F6385B" w:rsidRDefault="008B5706" w:rsidP="008B5706">
      <w:pPr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/>
          <w:bCs/>
          <w:sz w:val="20"/>
          <w:szCs w:val="20"/>
        </w:rPr>
        <w:t>1980 - Institutionnalisation :</w:t>
      </w:r>
      <w:r w:rsidRPr="00F6385B">
        <w:rPr>
          <w:rFonts w:asciiTheme="majorBidi" w:hAnsiTheme="majorBidi" w:cstheme="majorBidi"/>
          <w:bCs/>
          <w:sz w:val="20"/>
          <w:szCs w:val="20"/>
        </w:rPr>
        <w:t xml:space="preserve"> Création de comités d'éthique nationaux, dont le CCNE en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France</w:t>
      </w:r>
      <w:r w:rsidRPr="00F6385B">
        <w:rPr>
          <w:rFonts w:asciiTheme="majorBidi" w:hAnsiTheme="majorBidi" w:cstheme="majorBidi"/>
          <w:bCs/>
          <w:sz w:val="20"/>
          <w:szCs w:val="20"/>
        </w:rPr>
        <w:t xml:space="preserve"> en 1983.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(01 point)</w:t>
      </w:r>
    </w:p>
    <w:p w14:paraId="065BC032" w14:textId="77777777" w:rsidR="008B5706" w:rsidRPr="00F6385B" w:rsidRDefault="008B5706" w:rsidP="008B5706">
      <w:pPr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/>
          <w:bCs/>
          <w:sz w:val="20"/>
          <w:szCs w:val="20"/>
        </w:rPr>
        <w:t>1997 - Convention d'Oviedo :</w:t>
      </w:r>
      <w:r w:rsidRPr="00F6385B">
        <w:rPr>
          <w:rFonts w:asciiTheme="majorBidi" w:hAnsiTheme="majorBidi" w:cstheme="majorBidi"/>
          <w:bCs/>
          <w:sz w:val="20"/>
          <w:szCs w:val="20"/>
        </w:rPr>
        <w:t xml:space="preserve"> Convention pour la protection des droits de l'homme et de la dignité de l'être humain à l'égard des applications de la biologie et de la </w:t>
      </w:r>
      <w:proofErr w:type="gramStart"/>
      <w:r w:rsidRPr="00F6385B">
        <w:rPr>
          <w:rFonts w:asciiTheme="majorBidi" w:hAnsiTheme="majorBidi" w:cstheme="majorBidi"/>
          <w:bCs/>
          <w:sz w:val="20"/>
          <w:szCs w:val="20"/>
        </w:rPr>
        <w:t>médecine .</w:t>
      </w:r>
      <w:proofErr w:type="gramEnd"/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(01 point)</w:t>
      </w:r>
    </w:p>
    <w:p w14:paraId="08E8DF36" w14:textId="77777777" w:rsidR="008B5706" w:rsidRPr="00F6385B" w:rsidRDefault="008B5706" w:rsidP="008B5706">
      <w:pPr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6385B">
        <w:rPr>
          <w:rFonts w:asciiTheme="majorBidi" w:hAnsiTheme="majorBidi" w:cstheme="majorBidi"/>
          <w:b/>
          <w:sz w:val="20"/>
          <w:szCs w:val="20"/>
        </w:rPr>
        <w:t>Question 03</w:t>
      </w:r>
      <w:r w:rsidRPr="00F6385B">
        <w:rPr>
          <w:rFonts w:asciiTheme="majorBidi" w:hAnsiTheme="majorBidi" w:cstheme="majorBidi"/>
          <w:sz w:val="20"/>
          <w:szCs w:val="20"/>
        </w:rPr>
        <w:t xml:space="preserve"> Citez 04 Codes des 10 Codes de Nuremberg ?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(04 points) (01 point) pour chaque réponse juste</w:t>
      </w:r>
    </w:p>
    <w:p w14:paraId="68C7D210" w14:textId="77777777" w:rsidR="008B5706" w:rsidRPr="00F6385B" w:rsidRDefault="008B5706" w:rsidP="008B5706">
      <w:pPr>
        <w:numPr>
          <w:ilvl w:val="0"/>
          <w:numId w:val="4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5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Le consentement volontaire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Absolument essentiel, le sujet doit avoir la capacité légale, être libre de toute contrainte et informé de la nature, durée et but de l'expérience.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(01 point)</w:t>
      </w:r>
    </w:p>
    <w:p w14:paraId="54D29989" w14:textId="77777777" w:rsidR="008B5706" w:rsidRPr="00F6385B" w:rsidRDefault="008B5706" w:rsidP="008B5706">
      <w:pPr>
        <w:numPr>
          <w:ilvl w:val="0"/>
          <w:numId w:val="5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6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Résultats fructueux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L'expérience doit produire des résultats pour le bien de la société impossibles à obtenir par d'autres méthodes.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(01 point)</w:t>
      </w:r>
    </w:p>
    <w:p w14:paraId="2E5901ED" w14:textId="77777777" w:rsidR="008B5706" w:rsidRPr="00F6385B" w:rsidRDefault="008B5706" w:rsidP="008B5706">
      <w:pPr>
        <w:numPr>
          <w:ilvl w:val="0"/>
          <w:numId w:val="6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7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Fondements scientifiques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L'expérience doit se baser sur des résultats d'expérimentations animales et la connaissance de la maladie.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(01 point)</w:t>
      </w:r>
    </w:p>
    <w:p w14:paraId="27AB9CD1" w14:textId="77777777" w:rsidR="008B5706" w:rsidRPr="00F6385B" w:rsidRDefault="008B5706" w:rsidP="008B5706">
      <w:pPr>
        <w:numPr>
          <w:ilvl w:val="0"/>
          <w:numId w:val="7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8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Éviter la souffrance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Éviter toute souffrance et atteinte physique ou mentale non nécessaire.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 xml:space="preserve"> (01 point)</w:t>
      </w:r>
    </w:p>
    <w:p w14:paraId="7DABCED8" w14:textId="77777777" w:rsidR="008B5706" w:rsidRPr="00F6385B" w:rsidRDefault="008B5706" w:rsidP="008B5706">
      <w:pPr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9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Interdiction de risque mortel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Aucune expérience ne doit être tentée si la mort ou une blessure invalidante est probable.</w:t>
      </w:r>
    </w:p>
    <w:p w14:paraId="432B3B44" w14:textId="77777777" w:rsidR="008B5706" w:rsidRPr="00F6385B" w:rsidRDefault="008B5706" w:rsidP="008B5706">
      <w:pPr>
        <w:numPr>
          <w:ilvl w:val="0"/>
          <w:numId w:val="9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10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Minimisation des risques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Le risque ne doit jamais dépasser l'importance humanitaire du problème à résoudre.</w:t>
      </w:r>
    </w:p>
    <w:p w14:paraId="6C8D70D9" w14:textId="77777777" w:rsidR="008B5706" w:rsidRPr="00F6385B" w:rsidRDefault="008B5706" w:rsidP="008B5706">
      <w:pPr>
        <w:numPr>
          <w:ilvl w:val="0"/>
          <w:numId w:val="10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11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Protection contre les risques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Des précautions strictes doivent être prises pour protéger le sujet contre des possibilités, même lointaines, de blessure ou de mort.</w:t>
      </w:r>
    </w:p>
    <w:p w14:paraId="092F2A2C" w14:textId="77777777" w:rsidR="008B5706" w:rsidRPr="00F6385B" w:rsidRDefault="008B5706" w:rsidP="008B5706">
      <w:pPr>
        <w:numPr>
          <w:ilvl w:val="0"/>
          <w:numId w:val="11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12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Qualification des chercheurs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Seules des personnes scientifiquement qualifiées doivent mener l'expérience.</w:t>
      </w:r>
    </w:p>
    <w:p w14:paraId="71719ED7" w14:textId="77777777" w:rsidR="008B5706" w:rsidRPr="00F6385B" w:rsidRDefault="008B5706" w:rsidP="008B5706">
      <w:pPr>
        <w:numPr>
          <w:ilvl w:val="0"/>
          <w:numId w:val="12"/>
        </w:numPr>
        <w:spacing w:line="240" w:lineRule="auto"/>
        <w:contextualSpacing/>
        <w:jc w:val="both"/>
        <w:rPr>
          <w:rFonts w:asciiTheme="majorBidi" w:hAnsiTheme="majorBidi" w:cstheme="majorBidi"/>
          <w:bCs/>
          <w:sz w:val="20"/>
          <w:szCs w:val="20"/>
        </w:rPr>
      </w:pPr>
      <w:hyperlink r:id="rId13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Droit de retrait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Le sujet doit être libre de mettre fin à l'expérience s'il se sent dans l'incapacité de continuer.</w:t>
      </w:r>
    </w:p>
    <w:p w14:paraId="2EE79B89" w14:textId="77777777" w:rsidR="008B5706" w:rsidRPr="00F6385B" w:rsidRDefault="008B5706" w:rsidP="008B5706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Bidi" w:hAnsiTheme="majorBidi" w:cstheme="majorBidi"/>
          <w:b/>
          <w:sz w:val="20"/>
          <w:szCs w:val="20"/>
        </w:rPr>
      </w:pPr>
      <w:hyperlink r:id="rId14" w:history="1">
        <w:r w:rsidRPr="00F6385B">
          <w:rPr>
            <w:rStyle w:val="Lienhypertexte"/>
            <w:rFonts w:asciiTheme="majorBidi" w:hAnsiTheme="majorBidi" w:cstheme="majorBidi"/>
            <w:b/>
            <w:bCs/>
            <w:color w:val="auto"/>
            <w:sz w:val="20"/>
            <w:szCs w:val="20"/>
          </w:rPr>
          <w:t>Responsabilité d'arrêt</w:t>
        </w:r>
      </w:hyperlink>
      <w:r w:rsidRPr="00F6385B">
        <w:rPr>
          <w:rFonts w:asciiTheme="majorBidi" w:hAnsiTheme="majorBidi" w:cstheme="majorBidi"/>
          <w:b/>
          <w:bCs/>
          <w:sz w:val="20"/>
          <w:szCs w:val="20"/>
        </w:rPr>
        <w:t> :</w:t>
      </w:r>
      <w:r w:rsidRPr="00F6385B">
        <w:rPr>
          <w:rFonts w:asciiTheme="majorBidi" w:hAnsiTheme="majorBidi" w:cstheme="majorBidi"/>
          <w:bCs/>
          <w:sz w:val="20"/>
          <w:szCs w:val="20"/>
        </w:rPr>
        <w:t> Le chercheur doit arrêter l'expérience à tout moment s'il estime que la poursuite pourrait entraîner des dommages</w:t>
      </w:r>
    </w:p>
    <w:p w14:paraId="0646B34F" w14:textId="77777777" w:rsidR="008B5706" w:rsidRPr="00F6385B" w:rsidRDefault="008B5706" w:rsidP="008B5706">
      <w:pPr>
        <w:spacing w:line="240" w:lineRule="auto"/>
        <w:contextualSpacing/>
        <w:jc w:val="both"/>
        <w:rPr>
          <w:rFonts w:asciiTheme="majorBidi" w:hAnsiTheme="majorBidi" w:cstheme="majorBidi"/>
          <w:b/>
          <w:sz w:val="20"/>
          <w:szCs w:val="20"/>
        </w:rPr>
      </w:pPr>
      <w:r w:rsidRPr="00F6385B">
        <w:rPr>
          <w:rFonts w:asciiTheme="majorBidi" w:hAnsiTheme="majorBidi" w:cstheme="majorBidi"/>
          <w:b/>
          <w:sz w:val="20"/>
          <w:szCs w:val="20"/>
        </w:rPr>
        <w:t>Question 04 :</w:t>
      </w:r>
      <w:r w:rsidRPr="00F6385B">
        <w:rPr>
          <w:rFonts w:asciiTheme="majorBidi" w:hAnsiTheme="majorBidi" w:cstheme="majorBidi"/>
          <w:sz w:val="20"/>
          <w:szCs w:val="20"/>
        </w:rPr>
        <w:t xml:space="preserve"> Quelle sont les domaines de l’utilisation des (OGM) ?</w:t>
      </w:r>
      <w:r w:rsidRPr="00F6385B">
        <w:rPr>
          <w:rFonts w:asciiTheme="majorBidi" w:hAnsiTheme="majorBidi" w:cstheme="majorBidi"/>
          <w:b/>
          <w:sz w:val="20"/>
          <w:szCs w:val="20"/>
        </w:rPr>
        <w:t xml:space="preserve"> (04 points)</w:t>
      </w:r>
    </w:p>
    <w:p w14:paraId="61599DB0" w14:textId="77777777" w:rsidR="008B5706" w:rsidRPr="00F6385B" w:rsidRDefault="008B5706" w:rsidP="008B570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Agriculture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4603476C" w14:textId="77777777" w:rsidR="008B5706" w:rsidRPr="00F6385B" w:rsidRDefault="008B5706" w:rsidP="008B570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Médecine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06D7D5F3" w14:textId="77777777" w:rsidR="008B5706" w:rsidRPr="00F6385B" w:rsidRDefault="008B5706" w:rsidP="008B570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Agroalimentaire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21378B58" w14:textId="77777777" w:rsidR="008B5706" w:rsidRPr="00F6385B" w:rsidRDefault="008B5706" w:rsidP="008B570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F6385B">
        <w:rPr>
          <w:rFonts w:asciiTheme="majorBidi" w:hAnsiTheme="majorBidi" w:cstheme="majorBidi"/>
          <w:bCs/>
          <w:sz w:val="20"/>
          <w:szCs w:val="20"/>
        </w:rPr>
        <w:t xml:space="preserve">Environnement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6AE96E0E" w14:textId="77777777" w:rsidR="008B5706" w:rsidRPr="00F6385B" w:rsidRDefault="008B5706" w:rsidP="008B5706">
      <w:pPr>
        <w:spacing w:line="240" w:lineRule="auto"/>
        <w:ind w:left="360"/>
        <w:jc w:val="both"/>
        <w:rPr>
          <w:rFonts w:asciiTheme="majorBidi" w:hAnsiTheme="majorBidi" w:cstheme="majorBidi"/>
          <w:b/>
          <w:sz w:val="20"/>
          <w:szCs w:val="20"/>
        </w:rPr>
      </w:pPr>
      <w:r w:rsidRPr="00F6385B">
        <w:rPr>
          <w:rFonts w:asciiTheme="majorBidi" w:hAnsiTheme="majorBidi" w:cstheme="majorBidi"/>
          <w:b/>
          <w:sz w:val="20"/>
          <w:szCs w:val="20"/>
        </w:rPr>
        <w:t>Question 05</w:t>
      </w:r>
      <w:r w:rsidRPr="00F6385B">
        <w:rPr>
          <w:rFonts w:asciiTheme="majorBidi" w:hAnsiTheme="majorBidi" w:cstheme="majorBidi"/>
          <w:sz w:val="20"/>
          <w:szCs w:val="20"/>
        </w:rPr>
        <w:t> </w:t>
      </w:r>
      <w:r w:rsidRPr="00F6385B">
        <w:rPr>
          <w:rFonts w:asciiTheme="majorBidi" w:hAnsiTheme="majorBidi" w:cstheme="majorBidi"/>
          <w:b/>
          <w:sz w:val="20"/>
          <w:szCs w:val="20"/>
        </w:rPr>
        <w:t>:</w:t>
      </w:r>
      <w:r w:rsidRPr="00F6385B">
        <w:rPr>
          <w:rFonts w:asciiTheme="majorBidi" w:hAnsiTheme="majorBidi" w:cstheme="majorBidi"/>
          <w:sz w:val="20"/>
          <w:szCs w:val="20"/>
        </w:rPr>
        <w:t xml:space="preserve"> Citez 03 conditions nécessaires pour autoriser le prélèvement, la transplantation et le don des organes humains sur une personne vivante selon la Bioéthique ?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(03</w:t>
      </w:r>
      <w:r w:rsidRPr="00F6385B">
        <w:rPr>
          <w:rFonts w:asciiTheme="majorBidi" w:hAnsiTheme="majorBidi" w:cstheme="majorBidi"/>
          <w:b/>
          <w:sz w:val="20"/>
          <w:szCs w:val="20"/>
        </w:rPr>
        <w:t xml:space="preserve">points)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 pour chaque réponse juste</w:t>
      </w:r>
    </w:p>
    <w:p w14:paraId="18300D0B" w14:textId="77777777" w:rsidR="008B5706" w:rsidRPr="00F6385B" w:rsidRDefault="008B5706" w:rsidP="008B570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F6385B">
        <w:rPr>
          <w:rFonts w:asciiTheme="majorBidi" w:hAnsiTheme="majorBidi" w:cstheme="majorBidi"/>
          <w:sz w:val="20"/>
          <w:szCs w:val="20"/>
        </w:rPr>
        <w:t xml:space="preserve">La gratuité des dons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06711F83" w14:textId="77777777" w:rsidR="008B5706" w:rsidRPr="00F6385B" w:rsidRDefault="008B5706" w:rsidP="008B570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F6385B">
        <w:rPr>
          <w:rFonts w:asciiTheme="majorBidi" w:hAnsiTheme="majorBidi" w:cstheme="majorBidi"/>
          <w:sz w:val="20"/>
          <w:szCs w:val="20"/>
        </w:rPr>
        <w:t xml:space="preserve">L’anonymat du donneur et du receveur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3CD2A720" w14:textId="77777777" w:rsidR="008B5706" w:rsidRPr="00F6385B" w:rsidRDefault="008B5706" w:rsidP="008B570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F6385B">
        <w:rPr>
          <w:rFonts w:asciiTheme="majorBidi" w:hAnsiTheme="majorBidi" w:cstheme="majorBidi"/>
          <w:sz w:val="20"/>
          <w:szCs w:val="20"/>
        </w:rPr>
        <w:t xml:space="preserve">Le consentement </w:t>
      </w:r>
      <w:r w:rsidRPr="00F6385B">
        <w:rPr>
          <w:rFonts w:asciiTheme="majorBidi" w:hAnsiTheme="majorBidi" w:cstheme="majorBidi"/>
          <w:b/>
          <w:bCs/>
          <w:sz w:val="20"/>
          <w:szCs w:val="20"/>
        </w:rPr>
        <w:t>(01 point)</w:t>
      </w:r>
    </w:p>
    <w:p w14:paraId="78625BDA" w14:textId="77777777" w:rsidR="008B5706" w:rsidRPr="00F6385B" w:rsidRDefault="008B5706" w:rsidP="008B570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F6385B">
        <w:rPr>
          <w:rFonts w:asciiTheme="majorBidi" w:hAnsiTheme="majorBidi" w:cstheme="majorBidi"/>
          <w:sz w:val="20"/>
          <w:szCs w:val="20"/>
        </w:rPr>
        <w:t xml:space="preserve">Des règles sanitaires doivent être observées : il faut dépister certaines maladies transmissibles. </w:t>
      </w:r>
    </w:p>
    <w:p w14:paraId="1752DECB" w14:textId="77777777" w:rsidR="006E0E0A" w:rsidRDefault="006E0E0A"/>
    <w:sectPr w:rsidR="006E0E0A" w:rsidSect="008B570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3FF4"/>
    <w:multiLevelType w:val="hybridMultilevel"/>
    <w:tmpl w:val="15D4DD0E"/>
    <w:lvl w:ilvl="0" w:tplc="D7E622A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68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D80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2A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033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EA2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85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CDA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82F78"/>
    <w:multiLevelType w:val="hybridMultilevel"/>
    <w:tmpl w:val="B47A644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63CD5"/>
    <w:multiLevelType w:val="hybridMultilevel"/>
    <w:tmpl w:val="F89289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34C83"/>
    <w:multiLevelType w:val="hybridMultilevel"/>
    <w:tmpl w:val="EE70F650"/>
    <w:lvl w:ilvl="0" w:tplc="FD681F36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E087B"/>
    <w:multiLevelType w:val="hybridMultilevel"/>
    <w:tmpl w:val="1376D8FA"/>
    <w:lvl w:ilvl="0" w:tplc="90C69D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827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A5E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0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0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6E6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A8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AE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ABD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66232"/>
    <w:multiLevelType w:val="hybridMultilevel"/>
    <w:tmpl w:val="CB3A190E"/>
    <w:lvl w:ilvl="0" w:tplc="A64E89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8B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36A8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40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4FC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0E01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EA7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0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A2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937F25"/>
    <w:multiLevelType w:val="hybridMultilevel"/>
    <w:tmpl w:val="E6E09D04"/>
    <w:lvl w:ilvl="0" w:tplc="4CDC07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28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29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40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CF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E6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60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85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7E7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F0F28"/>
    <w:multiLevelType w:val="hybridMultilevel"/>
    <w:tmpl w:val="F7D4412A"/>
    <w:lvl w:ilvl="0" w:tplc="FD681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65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40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AB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86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DA1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AE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2EF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4D12D3"/>
    <w:multiLevelType w:val="hybridMultilevel"/>
    <w:tmpl w:val="CAC8E71A"/>
    <w:lvl w:ilvl="0" w:tplc="619886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547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A418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E5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CE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A69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E1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83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EE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754AE"/>
    <w:multiLevelType w:val="hybridMultilevel"/>
    <w:tmpl w:val="C9426FB0"/>
    <w:lvl w:ilvl="0" w:tplc="27A0A8B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45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1C8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22A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7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B89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6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68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69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F3174"/>
    <w:multiLevelType w:val="hybridMultilevel"/>
    <w:tmpl w:val="F440D8A4"/>
    <w:lvl w:ilvl="0" w:tplc="961EA2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4D0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AF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E2D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0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0E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B4D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A4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A6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C79F5"/>
    <w:multiLevelType w:val="hybridMultilevel"/>
    <w:tmpl w:val="056E8584"/>
    <w:lvl w:ilvl="0" w:tplc="96827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6EC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A691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9AA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41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EB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561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27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64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725A5"/>
    <w:multiLevelType w:val="hybridMultilevel"/>
    <w:tmpl w:val="AA449ADE"/>
    <w:lvl w:ilvl="0" w:tplc="E6A614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23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2C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85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66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22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3AF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E3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FCE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740179">
    <w:abstractNumId w:val="1"/>
  </w:num>
  <w:num w:numId="2" w16cid:durableId="318851826">
    <w:abstractNumId w:val="7"/>
  </w:num>
  <w:num w:numId="3" w16cid:durableId="1534535085">
    <w:abstractNumId w:val="3"/>
  </w:num>
  <w:num w:numId="4" w16cid:durableId="1578393676">
    <w:abstractNumId w:val="11"/>
  </w:num>
  <w:num w:numId="5" w16cid:durableId="626276194">
    <w:abstractNumId w:val="5"/>
  </w:num>
  <w:num w:numId="6" w16cid:durableId="1135829079">
    <w:abstractNumId w:val="10"/>
  </w:num>
  <w:num w:numId="7" w16cid:durableId="807404317">
    <w:abstractNumId w:val="6"/>
  </w:num>
  <w:num w:numId="8" w16cid:durableId="1411460986">
    <w:abstractNumId w:val="12"/>
  </w:num>
  <w:num w:numId="9" w16cid:durableId="752044381">
    <w:abstractNumId w:val="4"/>
  </w:num>
  <w:num w:numId="10" w16cid:durableId="1911186289">
    <w:abstractNumId w:val="9"/>
  </w:num>
  <w:num w:numId="11" w16cid:durableId="2085180898">
    <w:abstractNumId w:val="8"/>
  </w:num>
  <w:num w:numId="12" w16cid:durableId="1174762221">
    <w:abstractNumId w:val="0"/>
  </w:num>
  <w:num w:numId="13" w16cid:durableId="189434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86"/>
    <w:rsid w:val="0011780B"/>
    <w:rsid w:val="001C5939"/>
    <w:rsid w:val="001F76A2"/>
    <w:rsid w:val="00390086"/>
    <w:rsid w:val="006E0E0A"/>
    <w:rsid w:val="008B5706"/>
    <w:rsid w:val="0099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C386"/>
  <w15:chartTrackingRefBased/>
  <w15:docId w15:val="{13128EDF-399B-4F37-8F69-A7680210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06"/>
    <w:rPr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9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00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00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00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00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00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00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00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00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00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00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008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B5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none"/>
    </w:rPr>
  </w:style>
  <w:style w:type="character" w:styleId="Lienhypertexte">
    <w:name w:val="Hyperlink"/>
    <w:basedOn w:val="Policepardfaut"/>
    <w:uiPriority w:val="99"/>
    <w:unhideWhenUsed/>
    <w:rsid w:val="008B57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43c0733073c9c04f&amp;biw=961&amp;bih=527&amp;q=%C3%89viter+la+souffrance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H&amp;mstk=AUtExfAMpSHTW4sp_oag6eHP8ubOFtXj9FHPpWie9F7DO6cI4v8IaqlTe1qGs4YRZYWk93NJQIefqxmpDV5MGLecUV8t8aKKI4nPQ7xU676BDY62NHzQkxZS70FsHvV8N1Tqi48&amp;csui=3" TargetMode="External"/><Relationship Id="rId13" Type="http://schemas.openxmlformats.org/officeDocument/2006/relationships/hyperlink" Target="https://www.google.com/search?sca_esv=43c0733073c9c04f&amp;biw=961&amp;bih=527&amp;q=Droit+de+retrait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R&amp;mstk=AUtExfAMpSHTW4sp_oag6eHP8ubOFtXj9FHPpWie9F7DO6cI4v8IaqlTe1qGs4YRZYWk93NJQIefqxmpDV5MGLecUV8t8aKKI4nPQ7xU676BDY62NHzQkxZS70FsHvV8N1Tqi48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43c0733073c9c04f&amp;biw=961&amp;bih=527&amp;q=Fondements+scientifiques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F&amp;mstk=AUtExfAMpSHTW4sp_oag6eHP8ubOFtXj9FHPpWie9F7DO6cI4v8IaqlTe1qGs4YRZYWk93NJQIefqxmpDV5MGLecUV8t8aKKI4nPQ7xU676BDY62NHzQkxZS70FsHvV8N1Tqi48&amp;csui=3" TargetMode="External"/><Relationship Id="rId12" Type="http://schemas.openxmlformats.org/officeDocument/2006/relationships/hyperlink" Target="https://www.google.com/search?sca_esv=43c0733073c9c04f&amp;biw=961&amp;bih=527&amp;q=Qualification+des+chercheurs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P&amp;mstk=AUtExfAMpSHTW4sp_oag6eHP8ubOFtXj9FHPpWie9F7DO6cI4v8IaqlTe1qGs4YRZYWk93NJQIefqxmpDV5MGLecUV8t8aKKI4nPQ7xU676BDY62NHzQkxZS70FsHvV8N1Tqi48&amp;csui=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43c0733073c9c04f&amp;biw=961&amp;bih=527&amp;q=R%C3%A9sultats+fructueux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D&amp;mstk=AUtExfAMpSHTW4sp_oag6eHP8ubOFtXj9FHPpWie9F7DO6cI4v8IaqlTe1qGs4YRZYWk93NJQIefqxmpDV5MGLecUV8t8aKKI4nPQ7xU676BDY62NHzQkxZS70FsHvV8N1Tqi48&amp;csui=3" TargetMode="External"/><Relationship Id="rId11" Type="http://schemas.openxmlformats.org/officeDocument/2006/relationships/hyperlink" Target="https://www.google.com/search?sca_esv=43c0733073c9c04f&amp;biw=961&amp;bih=527&amp;q=Protection+contre+les+risques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N&amp;mstk=AUtExfAMpSHTW4sp_oag6eHP8ubOFtXj9FHPpWie9F7DO6cI4v8IaqlTe1qGs4YRZYWk93NJQIefqxmpDV5MGLecUV8t8aKKI4nPQ7xU676BDY62NHzQkxZS70FsHvV8N1Tqi48&amp;csui=3" TargetMode="External"/><Relationship Id="rId5" Type="http://schemas.openxmlformats.org/officeDocument/2006/relationships/hyperlink" Target="https://www.google.com/search?sca_esv=43c0733073c9c04f&amp;biw=961&amp;bih=527&amp;q=Le+consentement+volontaire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B&amp;mstk=AUtExfAMpSHTW4sp_oag6eHP8ubOFtXj9FHPpWie9F7DO6cI4v8IaqlTe1qGs4YRZYWk93NJQIefqxmpDV5MGLecUV8t8aKKI4nPQ7xU676BDY62NHzQkxZS70FsHvV8N1Tqi48&amp;csui=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sca_esv=43c0733073c9c04f&amp;biw=961&amp;bih=527&amp;q=Minimisation+des+risques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L&amp;mstk=AUtExfAMpSHTW4sp_oag6eHP8ubOFtXj9FHPpWie9F7DO6cI4v8IaqlTe1qGs4YRZYWk93NJQIefqxmpDV5MGLecUV8t8aKKI4nPQ7xU676BDY62NHzQkxZS70FsHvV8N1Tqi48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43c0733073c9c04f&amp;biw=961&amp;bih=527&amp;q=Interdiction+de+risque+mortel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J&amp;mstk=AUtExfAMpSHTW4sp_oag6eHP8ubOFtXj9FHPpWie9F7DO6cI4v8IaqlTe1qGs4YRZYWk93NJQIefqxmpDV5MGLecUV8t8aKKI4nPQ7xU676BDY62NHzQkxZS70FsHvV8N1Tqi48&amp;csui=3" TargetMode="External"/><Relationship Id="rId14" Type="http://schemas.openxmlformats.org/officeDocument/2006/relationships/hyperlink" Target="https://www.google.com/search?sca_esv=43c0733073c9c04f&amp;biw=961&amp;bih=527&amp;q=Responsabilit%C3%A9+d%27arr%C3%AAt&amp;source=lnms&amp;fbs=ADc_l-bpk8W4E-qsVlOvbGJcDwpnAZSMear974weD6LplNmZURku0Uh5QgzyeNe9X_LY4UcvCYCDbltK7F3HwsiS_rxRDL_SoOr5iDQ9DCMVD-6pjVfMMNBp-D-PUYKR5hI6WPM1nGvvlco9UHg1B5fRLv-DqFBOkyCOz8nKfpyhcAJ5EnghCDxMgegZat3qYGfJM9QMjH31T1jSs6D3uz3zPWZDyPnjQw&amp;sa=X&amp;ved=2ahUKEwj5u4qivuGSAxXgUaQEHetMN94QgK4QegQIBRAT&amp;mstk=AUtExfAMpSHTW4sp_oag6eHP8ubOFtXj9FHPpWie9F7DO6cI4v8IaqlTe1qGs4YRZYWk93NJQIefqxmpDV5MGLecUV8t8aKKI4nPQ7xU676BDY62NHzQkxZS70FsHvV8N1Tqi48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1457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zinou salhi</dc:creator>
  <cp:keywords/>
  <dc:description/>
  <cp:lastModifiedBy>zinou salhi</cp:lastModifiedBy>
  <cp:revision>2</cp:revision>
  <dcterms:created xsi:type="dcterms:W3CDTF">2026-05-05T19:53:00Z</dcterms:created>
  <dcterms:modified xsi:type="dcterms:W3CDTF">2026-05-05T19:55:00Z</dcterms:modified>
</cp:coreProperties>
</file>